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450" w:lineRule="atLeast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高平市“十四五”规划前期研究重大课题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遴选入选单位</w:t>
      </w:r>
    </w:p>
    <w:bookmarkEnd w:id="0"/>
    <w:tbl>
      <w:tblPr>
        <w:tblpPr w:leftFromText="180" w:rightFromText="180" w:vertAnchor="text" w:horzAnchor="page" w:tblpX="1940" w:tblpY="1160"/>
        <w:tblOverlap w:val="never"/>
        <w:tblW w:w="88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774"/>
        <w:gridCol w:w="2169"/>
        <w:gridCol w:w="1328"/>
        <w:gridCol w:w="1933"/>
      </w:tblGrid>
      <w:t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课题编号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课题名称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入选单位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联系电话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高平市“十四五”经济社会发展基本思路研究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山西天辰工程咨询有限责任公司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韩潮峰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13935168798</w:t>
            </w:r>
          </w:p>
        </w:tc>
      </w:tr>
      <w:tr>
        <w:trPr>
          <w:trHeight w:val="1134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高平市“十四五”规划指标体系和发展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目标研究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山西天辰规划设计研究院有限公司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曹国昭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13393417624</w:t>
            </w:r>
          </w:p>
        </w:tc>
      </w:tr>
      <w:tr>
        <w:trPr>
          <w:trHeight w:val="1134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高平市“十四五”扩大有效投资思路和重点项目谋划思路研究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山西天辰工程咨询有限责任公司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韩潮峰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13935168798</w:t>
            </w:r>
          </w:p>
        </w:tc>
      </w:tr>
      <w:tr>
        <w:trPr>
          <w:trHeight w:val="2069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高平市“十四五”产业高质量转型发展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路径研究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晋城市产业发展促进会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张晓宏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13935646187</w:t>
            </w:r>
          </w:p>
        </w:tc>
      </w:tr>
      <w:tr>
        <w:trPr>
          <w:trHeight w:val="2159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高平市“十四五”时期区域协调发展思路研究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山西智信杰工程项目管理有限公司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王长青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13835641112</w:t>
            </w:r>
          </w:p>
        </w:tc>
      </w:tr>
      <w:tr>
        <w:trPr>
          <w:trHeight w:val="1734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高平市“十四五”社会事业发展研究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晋城市产业发展促进会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牛迷书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13703569288</w:t>
            </w:r>
          </w:p>
        </w:tc>
      </w:tr>
      <w:tr>
        <w:trPr>
          <w:trHeight w:val="1134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高平市“十四五”实现乡村振兴战略、加快现代农业发展思路研究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山西智信杰工程项目管理有限公司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王长青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13835641112</w:t>
            </w:r>
          </w:p>
        </w:tc>
      </w:tr>
      <w:tr>
        <w:trPr>
          <w:trHeight w:val="1134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高平市“十四五”综合交通体系发展研究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山西智信杰工程项目管理有限公司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王长青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13835641112</w:t>
            </w:r>
          </w:p>
        </w:tc>
      </w:tr>
      <w:tr>
        <w:trPr>
          <w:trHeight w:val="2169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/>
              </w:rPr>
              <w:t>高平市物资储备政策框架及体系研究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中元国际投资咨询中心有限公司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吴昊达</w:t>
            </w:r>
          </w:p>
        </w:tc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13501113169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2019-09-26T00:49:00Z</dcterms:created>
  <dc:creator>凡雨</dc:creator>
  <cp:lastModifiedBy>Administrator</cp:lastModifiedBy>
  <cp:lastPrinted>2019-09-26T02:59:00Z</cp:lastPrinted>
  <dcterms:modified xsi:type="dcterms:W3CDTF">2019-09-27T01:34:02Z</dcterms:modified>
  <dc:title>高平市发展和改革局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