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55" w:type="pct"/>
        <w:tblInd w:w="-598" w:type="dxa"/>
        <w:shd w:val="clear" w:color="auto" w:fill="auto"/>
        <w:tblLayout w:type="fixed"/>
        <w:tblCellMar>
          <w:top w:w="0" w:type="dxa"/>
          <w:left w:w="0" w:type="dxa"/>
          <w:bottom w:w="0" w:type="dxa"/>
          <w:right w:w="0" w:type="dxa"/>
        </w:tblCellMar>
      </w:tblPr>
      <w:tblGrid>
        <w:gridCol w:w="880"/>
        <w:gridCol w:w="2427"/>
        <w:gridCol w:w="4092"/>
        <w:gridCol w:w="1333"/>
      </w:tblGrid>
      <w:tr>
        <w:tblPrEx>
          <w:shd w:val="clear" w:color="auto" w:fill="auto"/>
          <w:tblCellMar>
            <w:top w:w="0" w:type="dxa"/>
            <w:left w:w="0" w:type="dxa"/>
            <w:bottom w:w="0" w:type="dxa"/>
            <w:right w:w="0" w:type="dxa"/>
          </w:tblCellMar>
        </w:tblPrEx>
        <w:trPr>
          <w:trHeight w:val="176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2025年民生领域重大事项绩效目标情况表</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  位</w:t>
            </w:r>
          </w:p>
        </w:tc>
        <w:tc>
          <w:tcPr>
            <w:tcW w:w="2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  目</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预算金额（元）</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高平市医疗保险服务中心</w:t>
            </w:r>
          </w:p>
        </w:tc>
        <w:tc>
          <w:tcPr>
            <w:tcW w:w="234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2025年医保民生实事项目“城乡居民基本医疗保险个人缴费补助"和“困难人群慢性病门诊兜底保障”资金2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5500000</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高平市水务局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城乡供排污一体化治理项目一期工程</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16945500</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高平市住房和城乡建设局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长焰煤层气利用有限公司“同城同价”补贴资金</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高平市卫生健康和体育局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923"/>
              </w:tabs>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实施生育补贴政策（第一批）</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17000000</w:t>
            </w:r>
          </w:p>
        </w:tc>
      </w:tr>
      <w:tr>
        <w:tblPrEx>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高平市公共事业建设服务中心</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新“五校五园”建设项目（高财经【2024】50号原2024年项目）</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880479.75</w:t>
            </w:r>
          </w:p>
        </w:tc>
      </w:tr>
      <w:tr>
        <w:tblPrEx>
          <w:tblCellMar>
            <w:top w:w="0" w:type="dxa"/>
            <w:left w:w="0" w:type="dxa"/>
            <w:bottom w:w="0" w:type="dxa"/>
            <w:right w:w="0" w:type="dxa"/>
          </w:tblCellMar>
        </w:tblPrEx>
        <w:trPr>
          <w:trHeight w:val="640" w:hRule="atLeast"/>
        </w:trPr>
        <w:tc>
          <w:tcPr>
            <w:tcW w:w="42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45325979.75</w:t>
            </w:r>
          </w:p>
        </w:tc>
      </w:tr>
    </w:tbl>
    <w:p>
      <w:pPr>
        <w:sectPr>
          <w:pgSz w:w="11906" w:h="16838"/>
          <w:pgMar w:top="1440" w:right="1800" w:bottom="1440" w:left="1984"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2"/>
        <w:tblW w:w="5000" w:type="pct"/>
        <w:tblInd w:w="0" w:type="dxa"/>
        <w:shd w:val="clear" w:color="auto" w:fill="auto"/>
        <w:tblLayout w:type="fixed"/>
        <w:tblCellMar>
          <w:top w:w="0" w:type="dxa"/>
          <w:left w:w="0" w:type="dxa"/>
          <w:bottom w:w="0" w:type="dxa"/>
          <w:right w:w="0" w:type="dxa"/>
        </w:tblCellMar>
      </w:tblPr>
      <w:tblGrid>
        <w:gridCol w:w="521"/>
        <w:gridCol w:w="584"/>
        <w:gridCol w:w="808"/>
        <w:gridCol w:w="2291"/>
        <w:gridCol w:w="1068"/>
        <w:gridCol w:w="1677"/>
        <w:gridCol w:w="1711"/>
        <w:gridCol w:w="782"/>
      </w:tblGrid>
      <w:tr>
        <w:tblPrEx>
          <w:shd w:val="clear" w:color="auto" w:fill="auto"/>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tblPrEx>
          <w:tblCellMar>
            <w:top w:w="0" w:type="dxa"/>
            <w:left w:w="0" w:type="dxa"/>
            <w:bottom w:w="0" w:type="dxa"/>
            <w:right w:w="0" w:type="dxa"/>
          </w:tblCellMar>
        </w:tblPrEx>
        <w:trPr>
          <w:trHeight w:val="438" w:hRule="atLeast"/>
        </w:trPr>
        <w:tc>
          <w:tcPr>
            <w:tcW w:w="27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0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2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1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5" w:type="pct"/>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888"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2025年医保民生实事项目“城乡居民基本医疗保险个人缴费补助"和“困难人群慢性病门诊兜底保障”资金2</w:t>
            </w:r>
          </w:p>
        </w:tc>
      </w:tr>
      <w:tr>
        <w:tblPrEx>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103-高平市人力资源和社会保障局</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高平市医疗保险服务中心</w:t>
            </w:r>
          </w:p>
        </w:tc>
      </w:tr>
      <w:tr>
        <w:tblPrEx>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经常性项目（长期开展）</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99年</w:t>
            </w:r>
          </w:p>
        </w:tc>
      </w:tr>
      <w:tr>
        <w:tblPrEx>
          <w:tblCellMar>
            <w:top w:w="0" w:type="dxa"/>
            <w:left w:w="0" w:type="dxa"/>
            <w:bottom w:w="0" w:type="dxa"/>
            <w:right w:w="0" w:type="dxa"/>
          </w:tblCellMar>
        </w:tblPrEx>
        <w:trPr>
          <w:trHeight w:val="514" w:hRule="atLeast"/>
        </w:trPr>
        <w:tc>
          <w:tcPr>
            <w:tcW w:w="10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市县（区）财政资金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单位自筹</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72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文件依据：高平市人力资源和社会保障局 高平市财政局 高平市卫生健康和体育局 高平市民政局 高平市乡村振兴中心 高平市大数据中心关于印发《2025年医保民生实事实施方案》的通知（高人社字【2025】8号）《2025年医保民生实事实施方案》出台后，补助标准调整为：普通居民个人缴费部分补助由80元/人调整为100元/人（提高20元/人），其中稳定脱贫人口补助200元/人（标准不变）；困难人群慢性病门诊自付部分全额补助（继续实施），经重新测算，项目总资金为3500万元。年初预算2950万元，现申请追加预算550万元。其中：预计符合条件的普通城乡居民人数：322828人；稳定脱贫人口人数：4742人；特困人员人数1594人；低保人员人数3121人；防返贫致贫检测对象人数385人。</w:t>
            </w:r>
          </w:p>
        </w:tc>
      </w:tr>
      <w:tr>
        <w:tblPrEx>
          <w:shd w:val="clear" w:color="auto" w:fill="auto"/>
          <w:tblCellMar>
            <w:top w:w="0" w:type="dxa"/>
            <w:left w:w="0" w:type="dxa"/>
            <w:bottom w:w="0" w:type="dxa"/>
            <w:right w:w="0" w:type="dxa"/>
          </w:tblCellMar>
        </w:tblPrEx>
        <w:trPr>
          <w:trHeight w:val="63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高平市人力资源和社会保障局 高平市财政局 高平市卫生健康和体育局 高平市民政局 高平市乡村振兴中心 高平市大数据中心关于印发《2025年医保民生实事实施方案》的通知（高人社字【2025】8号）</w:t>
            </w:r>
          </w:p>
        </w:tc>
      </w:tr>
      <w:tr>
        <w:tblPrEx>
          <w:tblCellMar>
            <w:top w:w="0" w:type="dxa"/>
            <w:left w:w="0" w:type="dxa"/>
            <w:bottom w:w="0" w:type="dxa"/>
            <w:right w:w="0" w:type="dxa"/>
          </w:tblCellMar>
        </w:tblPrEx>
        <w:trPr>
          <w:trHeight w:val="60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为确保2025年医保民生实事项目顺利实施，保障全民积极参加城乡居民基本医疗保险，提高困难人群医疗保障水平，减轻困难人群医疗费用负担。</w:t>
            </w:r>
          </w:p>
        </w:tc>
      </w:tr>
      <w:tr>
        <w:tblPrEx>
          <w:tblCellMar>
            <w:top w:w="0" w:type="dxa"/>
            <w:left w:w="0" w:type="dxa"/>
            <w:bottom w:w="0" w:type="dxa"/>
            <w:right w:w="0" w:type="dxa"/>
          </w:tblCellMar>
        </w:tblPrEx>
        <w:trPr>
          <w:trHeight w:val="278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高平市人力资源和社会保障局 高平市财政局 高平市卫生健康和体育局 高平市民政局 高平市乡村振兴中心 高平市大数据中心关于印发《2025年医保民生实事实施方案》的通知（高人社字【2025】8号）一、对参加高平市城乡居民基本医疗保险的居民个人缴费部分财政补助，其中普通城乡居民个人缴费部门财政补助100元/人，稳定脱贫人口个人缴费部门财政补助200元/人。1.普通城乡居民 包括（1）医保中心将符合条件的参保居民名单提供给大数据中心建立数据库；（2）符合条件的参保居民可通过“高效办”小程序完成实名认证后提交登记审核；（3）登记审核通过的参保居民补助金由“高效办”直接发放至申请人支付宝账户；（4）未通过“高效办”领取补助的居民，由乡（镇、街道）发放，申领人须在规定期限内向本人参保登记所属乡（镇、街道）申领；（5）无支付宝账号的儿童和老人可由其家属代领，每个代领人最多可代领3人；（6）代领人仅限其家庭成员，恶意领取他人缴费补贴的一经查实将移交公安机关追究其相关责任。2.稳定脱贫人口2025年城乡居民基本医疗保险个人缴费补助已在集中征缴期内直接减免。二、对困难人群慢性病门诊自付部分全额补助（一）补助保障对象：享受医保慢性病、“两病”（高血压、糖尿病）政策待遇的特困人员、低保对象、返贫致贫人口、防返贫致贫监测对象。（二）补助保障标准：2025年1月1日起，补助对象在高平市域内定点医疗机构门诊就诊，符合医保报销条件的费用经基本医保、大病保险、医疗救助报销后，政策范围内个人自付部分，给予全额补助。新增兜底保障对象在民政、乡村振兴中心提供动态变更名单次日起享受补助。（三）补助保障流程：1.一站式结算：补助对象在高平市域内定点医疗机构门诊就医时实行一站式结算。2.补助资金审核拨付：补助资金由医疗机构先行垫付，医疗机构按月向市医保中心报审结算（与医保资金结算同步）；医保中心审核对账后于报审当月月底前向医疗机构拨付资金。</w:t>
            </w:r>
          </w:p>
        </w:tc>
      </w:tr>
      <w:tr>
        <w:tblPrEx>
          <w:shd w:val="clear" w:color="auto" w:fill="auto"/>
          <w:tblCellMar>
            <w:top w:w="0" w:type="dxa"/>
            <w:left w:w="0" w:type="dxa"/>
            <w:bottom w:w="0" w:type="dxa"/>
            <w:right w:w="0" w:type="dxa"/>
          </w:tblCellMar>
        </w:tblPrEx>
        <w:trPr>
          <w:trHeight w:val="236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参加高平市城乡居民基本医疗保险的居民个人缴费部分财政补助。1.普通城乡居民个人缴费部门财政补助100元/人，医保中心将符合条件的参保居民名单提供大数据中心建立数据库，通过高效办小程序于4月16日-30日申领补助。无法由“高效办”小程序申领的参保居民向乡（镇、街道）5月1日-31日申领补助。2.稳定脱贫人口个人缴费部门财政补助200元/人，已在集中征缴期内直接减免，由我单位申请资金拨付至医保基金专户。二、对困难人群慢性病门诊自付部分全额补助，补助资金由医疗机构先行垫付，医疗机构按月向市医保中心报审结算（与医保资金结算同步）；医保中心审核对账后于报审当月月底前向医疗机构拨付资金。</w:t>
            </w:r>
          </w:p>
        </w:tc>
      </w:tr>
      <w:tr>
        <w:tblPrEx>
          <w:shd w:val="clear" w:color="auto" w:fill="auto"/>
          <w:tblCellMar>
            <w:top w:w="0" w:type="dxa"/>
            <w:left w:w="0" w:type="dxa"/>
            <w:bottom w:w="0" w:type="dxa"/>
            <w:right w:w="0" w:type="dxa"/>
          </w:tblCellMar>
        </w:tblPrEx>
        <w:trPr>
          <w:trHeight w:val="63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279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20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99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1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普通城乡居民个人缴费部门财政补助发放，完成稳定脱贫人口个人缴费部门财政补助向医保基金划拨，完成困难人群慢性病门诊自付部分全额补助支付。保障全民积极参加城乡居民基本医疗保险，减轻困难人群医疗费用负担，防范因病返贫致贫风险。</w:t>
            </w:r>
          </w:p>
        </w:tc>
        <w:tc>
          <w:tcPr>
            <w:tcW w:w="220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普通城乡居民个人缴费部门财政补助发放，完成稳定脱贫人口个人缴费部门财政补助向医保基金划拨，完成困难人群慢性病门诊自付部分全额补助支付。保障全民积极参加城乡居民基本医疗保险，减轻困难人群医疗费用负担，防范因病返贫致贫风险。</w:t>
            </w:r>
          </w:p>
        </w:tc>
      </w:tr>
      <w:tr>
        <w:tblPrEx>
          <w:tblCellMar>
            <w:top w:w="0" w:type="dxa"/>
            <w:left w:w="0" w:type="dxa"/>
            <w:bottom w:w="0" w:type="dxa"/>
            <w:right w:w="0" w:type="dxa"/>
          </w:tblCellMar>
        </w:tblPrEx>
        <w:trPr>
          <w:trHeight w:val="435" w:hRule="atLeast"/>
        </w:trPr>
        <w:tc>
          <w:tcPr>
            <w:tcW w:w="27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预计符合条件的普通城乡居民人数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≥322828人</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预计符合条件的普通城乡居民人数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≥322828人</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预计符合条件的稳定脱贫人口人数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≥4742人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预计符合条件的稳定脱贫人口人数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≥4742人</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特困人员人数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≥1594人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特困人员人数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≥1594人</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低保人员人数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≥3121人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低保人员人数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≥3121人</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防返贫致贫检测对象人数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≥385人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防返贫致贫检测对象人数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≥385人</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补助发放达标率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补助发放达标率</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发放人员符合率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发放人员符合率</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对普通群众居民2025年医保个人缴费资助时间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2025年5月前</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对普通群众居民2025年医保个人缴费资助时间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2025年5月前</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对稳定脱贫人口居民2025年医保个人缴费资助时间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2025年12月前</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对稳定脱贫人口居民2025年医保个人缴费资助时间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2025年12月前</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对困难人群医保慢性病、“两病”门诊救助报销时间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对困难人群医保慢性病、“两病”门诊救助报销时间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该项目追加预算金额</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550万元</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该项目追加预算金额</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550万元</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保障全员参加城乡基本医疗保险</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保障全员参加城乡基本医疗保险</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减轻困难人群医疗费用负担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有效减轻</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减轻困难人群医疗费用负担</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有效减轻</w:t>
            </w: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参保群众满意度</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参保群众满意度</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r>
    </w:tbl>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W w:w="5000" w:type="pct"/>
        <w:tblInd w:w="0" w:type="dxa"/>
        <w:shd w:val="clear"/>
        <w:tblLayout w:type="autofit"/>
        <w:tblCellMar>
          <w:top w:w="0" w:type="dxa"/>
          <w:left w:w="0" w:type="dxa"/>
          <w:bottom w:w="0" w:type="dxa"/>
          <w:right w:w="0" w:type="dxa"/>
        </w:tblCellMar>
      </w:tblPr>
      <w:tblGrid>
        <w:gridCol w:w="771"/>
        <w:gridCol w:w="863"/>
        <w:gridCol w:w="1197"/>
        <w:gridCol w:w="1697"/>
        <w:gridCol w:w="956"/>
        <w:gridCol w:w="75"/>
        <w:gridCol w:w="1197"/>
        <w:gridCol w:w="1697"/>
        <w:gridCol w:w="989"/>
      </w:tblGrid>
      <w:tr>
        <w:tblPrEx>
          <w:shd w:val="clear"/>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高平市县(区)级预算部门（单位）项目支出绩效目标表</w:t>
            </w:r>
          </w:p>
        </w:tc>
      </w:tr>
      <w:tr>
        <w:tblPrEx>
          <w:tblCellMar>
            <w:top w:w="0" w:type="dxa"/>
            <w:left w:w="0" w:type="dxa"/>
            <w:bottom w:w="0" w:type="dxa"/>
            <w:right w:w="0" w:type="dxa"/>
          </w:tblCellMar>
        </w:tblPrEx>
        <w:trPr>
          <w:trHeight w:val="438" w:hRule="atLeast"/>
        </w:trPr>
        <w:tc>
          <w:tcPr>
            <w:tcW w:w="361"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09"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18"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0"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3" w:type="pct"/>
            <w:gridSpan w:val="2"/>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（2025年度）</w:t>
            </w:r>
          </w:p>
        </w:tc>
        <w:tc>
          <w:tcPr>
            <w:tcW w:w="597"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6"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1"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高平市城乡供排污一体化治理项目一期工程</w:t>
            </w:r>
          </w:p>
        </w:tc>
      </w:tr>
      <w:tr>
        <w:tblPrEx>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16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134-高平市水务局</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高平市水务局</w:t>
            </w:r>
          </w:p>
        </w:tc>
      </w:tr>
      <w:tr>
        <w:tblPrEx>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项目属性</w:t>
            </w:r>
          </w:p>
        </w:tc>
        <w:tc>
          <w:tcPr>
            <w:tcW w:w="16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一次性项目（1年结束）</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1年</w:t>
            </w:r>
          </w:p>
        </w:tc>
      </w:tr>
      <w:tr>
        <w:tblPrEx>
          <w:tblCellMar>
            <w:top w:w="0" w:type="dxa"/>
            <w:left w:w="0" w:type="dxa"/>
            <w:bottom w:w="0" w:type="dxa"/>
            <w:right w:w="0" w:type="dxa"/>
          </w:tblCellMar>
        </w:tblPrEx>
        <w:trPr>
          <w:trHeight w:val="519" w:hRule="atLeast"/>
        </w:trPr>
        <w:tc>
          <w:tcPr>
            <w:tcW w:w="1289" w:type="pct"/>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实施期资金总额：</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16,945,500</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16,945,500</w:t>
            </w:r>
          </w:p>
        </w:tc>
      </w:tr>
      <w:tr>
        <w:tblPrEx>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16,945,500</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16,945,500</w:t>
            </w:r>
          </w:p>
        </w:tc>
      </w:tr>
      <w:tr>
        <w:tblPrEx>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78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143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20"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项目概况</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城乡供排污一体化工程已经高平市人民政府第23次常务会议同意，结合《高平市2022年农村人居环境整治实施方案》及“三个一批重要村社”，由高平市水务局牵头，高平市水务发展有限公司实施14个村的供排污一体化治理工程，主要建设内容为改造村内供水管网，铺设排水管网，建设污水处理终端等。</w:t>
            </w:r>
          </w:p>
        </w:tc>
      </w:tr>
      <w:tr>
        <w:tblPrEx>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立项依据</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高平市行政审批服务管理局《关于高平市城乡供排污一体化治理项目一期工程初设批复》（高行审字〔2023〕234号）</w:t>
            </w:r>
          </w:p>
        </w:tc>
      </w:tr>
      <w:tr>
        <w:tblPrEx>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项目设立必要性</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项目实施后，可进一步改善我市农村水生态、提高人居环境质量，提升供水保障水平。</w:t>
            </w:r>
          </w:p>
        </w:tc>
      </w:tr>
      <w:tr>
        <w:tblPrEx>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保证项目实施的制度、措施</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城乡供排污一体化由水务局农村水利水保股牵头，高平市水务发展有限公司实施，专款专用。</w:t>
            </w:r>
          </w:p>
        </w:tc>
      </w:tr>
      <w:tr>
        <w:tblPrEx>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项目实施计划</w:t>
            </w:r>
          </w:p>
        </w:tc>
        <w:tc>
          <w:tcPr>
            <w:tcW w:w="371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该项资金用于支付工程农民工工资及工程材料款，工程计划于2026年12月底前完工。</w:t>
            </w:r>
          </w:p>
        </w:tc>
      </w:tr>
      <w:tr>
        <w:tblPrEx>
          <w:tblCellMar>
            <w:top w:w="0" w:type="dxa"/>
            <w:left w:w="0" w:type="dxa"/>
            <w:bottom w:w="0" w:type="dxa"/>
            <w:right w:w="0" w:type="dxa"/>
          </w:tblCellMar>
        </w:tblPrEx>
        <w:trPr>
          <w:trHeight w:val="500" w:hRule="atLeast"/>
        </w:trPr>
        <w:tc>
          <w:tcPr>
            <w:tcW w:w="2963"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实施期目标</w:t>
            </w:r>
          </w:p>
        </w:tc>
        <w:tc>
          <w:tcPr>
            <w:tcW w:w="2036"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CellMar>
            <w:top w:w="0" w:type="dxa"/>
            <w:left w:w="0" w:type="dxa"/>
            <w:bottom w:w="0" w:type="dxa"/>
            <w:right w:w="0" w:type="dxa"/>
          </w:tblCellMar>
        </w:tblPrEx>
        <w:trPr>
          <w:trHeight w:val="780" w:hRule="atLeast"/>
        </w:trPr>
        <w:tc>
          <w:tcPr>
            <w:tcW w:w="3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总体目标</w:t>
            </w:r>
          </w:p>
        </w:tc>
        <w:tc>
          <w:tcPr>
            <w:tcW w:w="2602"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实施完成14个村的供排污一体化治理工程，提升农村供水保障水平，改善农村人居环境。</w:t>
            </w:r>
          </w:p>
        </w:tc>
        <w:tc>
          <w:tcPr>
            <w:tcW w:w="2036"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实施完成14个村的供排污一体化治理工程，提升农村供水保障水平，改善农村人居环境。</w:t>
            </w:r>
          </w:p>
        </w:tc>
      </w:tr>
      <w:tr>
        <w:tblPrEx>
          <w:tblCellMar>
            <w:top w:w="0" w:type="dxa"/>
            <w:left w:w="0" w:type="dxa"/>
            <w:bottom w:w="0" w:type="dxa"/>
            <w:right w:w="0" w:type="dxa"/>
          </w:tblCellMar>
        </w:tblPrEx>
        <w:trPr>
          <w:trHeight w:val="43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0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51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8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843"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5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77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6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产出指标</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实施村庄数量</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14个</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实施村庄数量</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14个</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工程质量合格率</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工程质量合格率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工程完工时间</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2026年12月</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工程完工时间</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2026年12月</w:t>
            </w:r>
          </w:p>
        </w:tc>
      </w:tr>
      <w:tr>
        <w:tblPrEx>
          <w:tblCellMar>
            <w:top w:w="0" w:type="dxa"/>
            <w:left w:w="0" w:type="dxa"/>
            <w:bottom w:w="0" w:type="dxa"/>
            <w:right w:w="0" w:type="dxa"/>
          </w:tblCellMar>
        </w:tblPrEx>
        <w:trPr>
          <w:trHeight w:val="5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城乡供排污一体化一期工程款</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16945500元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城乡供排污一体化一期工程款</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16945500元</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提高农村供水保障水平</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提高农村供水保障水平</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改善农村人居环境</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改善</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改善农村人居环境</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改善</w:t>
            </w:r>
          </w:p>
        </w:tc>
      </w:tr>
      <w:tr>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满意度指标</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群众满意度</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群众满意度</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r>
    </w:tbl>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W w:w="5000" w:type="pct"/>
        <w:tblInd w:w="0" w:type="dxa"/>
        <w:shd w:val="clear"/>
        <w:tblLayout w:type="autofit"/>
        <w:tblCellMar>
          <w:top w:w="0" w:type="dxa"/>
          <w:left w:w="0" w:type="dxa"/>
          <w:bottom w:w="0" w:type="dxa"/>
          <w:right w:w="0" w:type="dxa"/>
        </w:tblCellMar>
      </w:tblPr>
      <w:tblGrid>
        <w:gridCol w:w="774"/>
        <w:gridCol w:w="867"/>
        <w:gridCol w:w="1202"/>
        <w:gridCol w:w="1704"/>
        <w:gridCol w:w="867"/>
        <w:gridCol w:w="130"/>
        <w:gridCol w:w="1202"/>
        <w:gridCol w:w="1704"/>
        <w:gridCol w:w="992"/>
      </w:tblGrid>
      <w:tr>
        <w:tblPrEx>
          <w:shd w:val="clear"/>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高平市县(区)级预算部门（单位）项目支出绩效目标表</w:t>
            </w:r>
          </w:p>
        </w:tc>
      </w:tr>
      <w:tr>
        <w:tblPrEx>
          <w:tblCellMar>
            <w:top w:w="0" w:type="dxa"/>
            <w:left w:w="0" w:type="dxa"/>
            <w:bottom w:w="0" w:type="dxa"/>
            <w:right w:w="0" w:type="dxa"/>
          </w:tblCellMar>
        </w:tblPrEx>
        <w:trPr>
          <w:trHeight w:val="438" w:hRule="atLeast"/>
        </w:trPr>
        <w:tc>
          <w:tcPr>
            <w:tcW w:w="392"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45"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81"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9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92" w:type="pct"/>
            <w:gridSpan w:val="2"/>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（2025年度）</w:t>
            </w:r>
          </w:p>
        </w:tc>
        <w:tc>
          <w:tcPr>
            <w:tcW w:w="644"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6"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90"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高平市长焰煤层气利用有限公司“同城同价”补贴资金</w:t>
            </w:r>
          </w:p>
        </w:tc>
      </w:tr>
      <w:tr>
        <w:tblPrEx>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141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017-高平市住房和城乡建设局</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高平市住房和城乡建设局</w:t>
            </w:r>
          </w:p>
        </w:tc>
      </w:tr>
      <w:tr>
        <w:tblPrEx>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项目属性</w:t>
            </w:r>
          </w:p>
        </w:tc>
        <w:tc>
          <w:tcPr>
            <w:tcW w:w="141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一次性项目（1年结束）</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1年</w:t>
            </w:r>
          </w:p>
        </w:tc>
      </w:tr>
      <w:tr>
        <w:tblPrEx>
          <w:tblCellMar>
            <w:top w:w="0" w:type="dxa"/>
            <w:left w:w="0" w:type="dxa"/>
            <w:bottom w:w="0" w:type="dxa"/>
            <w:right w:w="0" w:type="dxa"/>
          </w:tblCellMar>
        </w:tblPrEx>
        <w:trPr>
          <w:trHeight w:val="519" w:hRule="atLeast"/>
        </w:trPr>
        <w:tc>
          <w:tcPr>
            <w:tcW w:w="1419" w:type="pct"/>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实施期资金总额：</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5,000,000</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5,000,000</w:t>
            </w:r>
          </w:p>
        </w:tc>
      </w:tr>
      <w:tr>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5,000,000</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5,000,000</w:t>
            </w:r>
          </w:p>
        </w:tc>
      </w:tr>
      <w:tr>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14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项目概况</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自2025年1月1日起，我市采取政府补贴方式，实行管道燃气终端居民用户用气“同城同价”，2025年1-6月预计用气量为1361.01万方，预计需财政补贴资金约为951.532万元。</w:t>
            </w:r>
          </w:p>
        </w:tc>
      </w:tr>
      <w:tr>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立项依据</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经市政府专题集体研究决定，我市对燃气企业进行补贴，且保证燃气正常供应属于我单位城建科管理范畴。</w:t>
            </w:r>
          </w:p>
        </w:tc>
      </w:tr>
      <w:tr>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项目设立必要性</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此项目涉及民生，是一项民生实事，保障我市供气工作正常运行，让老百姓真正享受到低价气。</w:t>
            </w:r>
          </w:p>
        </w:tc>
      </w:tr>
      <w:tr>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保证项目实施的制度、措施</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由审计单位出具财政补贴的实施细则，通过收集企业收费系统、收费单价、分阶周期、进气流量计等数据，保障补贴数据来源真实性。</w:t>
            </w:r>
          </w:p>
        </w:tc>
      </w:tr>
      <w:tr>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项目实施计划</w:t>
            </w:r>
          </w:p>
        </w:tc>
        <w:tc>
          <w:tcPr>
            <w:tcW w:w="3580"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预计补贴周期为2025年1月1日至6月30日（管道燃气主体专业化整合结束后确定最终结果），预计本次申请资金于2025年1月支付完成。</w:t>
            </w:r>
          </w:p>
        </w:tc>
      </w:tr>
      <w:tr>
        <w:tblPrEx>
          <w:tblCellMar>
            <w:top w:w="0" w:type="dxa"/>
            <w:left w:w="0" w:type="dxa"/>
            <w:bottom w:w="0" w:type="dxa"/>
            <w:right w:w="0" w:type="dxa"/>
          </w:tblCellMar>
        </w:tblPrEx>
        <w:trPr>
          <w:trHeight w:val="639" w:hRule="atLeast"/>
        </w:trPr>
        <w:tc>
          <w:tcPr>
            <w:tcW w:w="2908"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实施期目标</w:t>
            </w:r>
          </w:p>
        </w:tc>
        <w:tc>
          <w:tcPr>
            <w:tcW w:w="20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CellMar>
            <w:top w:w="0" w:type="dxa"/>
            <w:left w:w="0" w:type="dxa"/>
            <w:bottom w:w="0" w:type="dxa"/>
            <w:right w:w="0" w:type="dxa"/>
          </w:tblCellMar>
        </w:tblPrEx>
        <w:trPr>
          <w:trHeight w:val="999" w:hRule="atLeast"/>
        </w:trPr>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总体目标</w:t>
            </w:r>
          </w:p>
        </w:tc>
        <w:tc>
          <w:tcPr>
            <w:tcW w:w="2515"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2025年1-6月预计用气量为1361.01万方，预计需财政补贴资金约为951.532万元，本项目是一项民生实事，保障我市供气工作正常运行，让老百姓真正享受到低价气。</w:t>
            </w:r>
          </w:p>
        </w:tc>
        <w:tc>
          <w:tcPr>
            <w:tcW w:w="20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2025年1-6月预计用气量为1361.01万方，预计需财政补贴资金约为951.532万元，本项目是一项民生实事，保障我市供气工作正常运行，让老百姓真正享受到低价气。</w:t>
            </w:r>
          </w:p>
        </w:tc>
      </w:tr>
      <w:tr>
        <w:tblPrEx>
          <w:tblCellMar>
            <w:top w:w="0" w:type="dxa"/>
            <w:left w:w="0" w:type="dxa"/>
            <w:bottom w:w="0" w:type="dxa"/>
            <w:right w:w="0" w:type="dxa"/>
          </w:tblCellMar>
        </w:tblPrEx>
        <w:trPr>
          <w:trHeight w:val="43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4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58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5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64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7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69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产出指标</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预计1-6月用气量</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1361.01万方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预计1-6月用气量</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1361.01万方</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补贴发放达标率</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补贴发放达标率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补贴周期</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按季度补贴</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补贴周期</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按季度补贴</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补贴均价</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0.7元/方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补贴均价</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0.7元/方</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保障供气工作正常运行</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保障供气工作正常运行</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w:t>
            </w:r>
          </w:p>
        </w:tc>
      </w:tr>
      <w:tr>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满意度指标</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市民满意度</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≥90%</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市民满意度</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≥90%</w:t>
            </w:r>
          </w:p>
        </w:tc>
      </w:tr>
    </w:tbl>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W w:w="5000" w:type="pct"/>
        <w:tblInd w:w="0" w:type="dxa"/>
        <w:shd w:val="clear"/>
        <w:tblLayout w:type="autofit"/>
        <w:tblCellMar>
          <w:top w:w="0" w:type="dxa"/>
          <w:left w:w="0" w:type="dxa"/>
          <w:bottom w:w="0" w:type="dxa"/>
          <w:right w:w="0" w:type="dxa"/>
        </w:tblCellMar>
      </w:tblPr>
      <w:tblGrid>
        <w:gridCol w:w="645"/>
        <w:gridCol w:w="722"/>
        <w:gridCol w:w="999"/>
        <w:gridCol w:w="1553"/>
        <w:gridCol w:w="1649"/>
        <w:gridCol w:w="113"/>
        <w:gridCol w:w="999"/>
        <w:gridCol w:w="1000"/>
        <w:gridCol w:w="1762"/>
      </w:tblGrid>
      <w:tr>
        <w:tblPrEx>
          <w:shd w:val="clear"/>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高平市县(区)级预算部门（单位）项目支出绩效目标表</w:t>
            </w:r>
          </w:p>
        </w:tc>
      </w:tr>
      <w:tr>
        <w:tblPrEx>
          <w:tblCellMar>
            <w:top w:w="0" w:type="dxa"/>
            <w:left w:w="0" w:type="dxa"/>
            <w:bottom w:w="0" w:type="dxa"/>
            <w:right w:w="0" w:type="dxa"/>
          </w:tblCellMar>
        </w:tblPrEx>
        <w:trPr>
          <w:trHeight w:val="438" w:hRule="atLeast"/>
        </w:trPr>
        <w:tc>
          <w:tcPr>
            <w:tcW w:w="359"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0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0"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29"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5" w:type="pct"/>
            <w:gridSpan w:val="2"/>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（2025年度）</w:t>
            </w:r>
          </w:p>
        </w:tc>
        <w:tc>
          <w:tcPr>
            <w:tcW w:w="591"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8"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实施生育补贴政策（第一批）</w:t>
            </w:r>
          </w:p>
        </w:tc>
      </w:tr>
      <w:tr>
        <w:tblPrEx>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1649"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148-高平市卫生健康和体育局</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高平市卫生健康和体育局</w:t>
            </w:r>
          </w:p>
        </w:tc>
      </w:tr>
      <w:tr>
        <w:tblPrEx>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项目属性</w:t>
            </w:r>
          </w:p>
        </w:tc>
        <w:tc>
          <w:tcPr>
            <w:tcW w:w="1649"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经常性项目（长期开展）</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99年</w:t>
            </w:r>
          </w:p>
        </w:tc>
      </w:tr>
      <w:tr>
        <w:tblPrEx>
          <w:tblCellMar>
            <w:top w:w="0" w:type="dxa"/>
            <w:left w:w="0" w:type="dxa"/>
            <w:bottom w:w="0" w:type="dxa"/>
            <w:right w:w="0" w:type="dxa"/>
          </w:tblCellMar>
        </w:tblPrEx>
        <w:trPr>
          <w:trHeight w:val="519" w:hRule="atLeast"/>
        </w:trPr>
        <w:tc>
          <w:tcPr>
            <w:tcW w:w="1297" w:type="pct"/>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实施期资金总额：</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17,000,000</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17,000,000</w:t>
            </w:r>
          </w:p>
        </w:tc>
      </w:tr>
      <w:tr>
        <w:tblPrEx>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17,000,000</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17,000,000</w:t>
            </w:r>
          </w:p>
        </w:tc>
      </w:tr>
      <w:tr>
        <w:tblPrEx>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8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140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60"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项目概况</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依据《高平市二孩、三孩育儿补贴实施办法》，补贴项目共五项:1、生育补贴(二孩家庭一次性补贴5000元，三孩家庭一次性补贴10000元);2、产检和分娩补贴(产前检查，5次1000元;住院分娩1000元);3、育儿补贴(2023年2月以后出生6000元，以前出生按一月500元核减);4、护苗成长补贴(3000元)5、学前教育补贴(一学期1000元)。2025年需补贴资金40000000元｜（含2024年11-12月），按2024年补助人数测算，预计2025年二孩补贴人数约1400人，三孩补贴人数约50人。</w:t>
            </w:r>
          </w:p>
        </w:tc>
      </w:tr>
      <w:tr>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立项依据</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2023年民生实事项目之一       高平市育儿补贴办法</w:t>
            </w:r>
          </w:p>
        </w:tc>
      </w:tr>
      <w:tr>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项目设立必要性</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促进人口长期均衡发展，结合我市实际，2023年定为民生实事项目。通过补贴，提高市民生育积极性，缓解人口老龄化。</w:t>
            </w:r>
          </w:p>
        </w:tc>
      </w:tr>
      <w:tr>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保证项目实施的制度、措施</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该项目属家庭发展科开展实施，严格按照高平市育儿补贴办法，每月1-5月审核，审核后尽快支付到个人账户。</w:t>
            </w:r>
          </w:p>
        </w:tc>
      </w:tr>
      <w:tr>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项目实施计划</w:t>
            </w:r>
          </w:p>
        </w:tc>
        <w:tc>
          <w:tcPr>
            <w:tcW w:w="37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人填表申报，每月1-5日审核，审核后统一支付到支付宝个人账户。</w:t>
            </w:r>
          </w:p>
        </w:tc>
      </w:tr>
      <w:tr>
        <w:tblPrEx>
          <w:tblCellMar>
            <w:top w:w="0" w:type="dxa"/>
            <w:left w:w="0" w:type="dxa"/>
            <w:bottom w:w="0" w:type="dxa"/>
            <w:right w:w="0" w:type="dxa"/>
          </w:tblCellMar>
        </w:tblPrEx>
        <w:trPr>
          <w:trHeight w:val="639" w:hRule="atLeast"/>
        </w:trPr>
        <w:tc>
          <w:tcPr>
            <w:tcW w:w="300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实施期目标</w:t>
            </w:r>
          </w:p>
        </w:tc>
        <w:tc>
          <w:tcPr>
            <w:tcW w:w="19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CellMar>
            <w:top w:w="0" w:type="dxa"/>
            <w:left w:w="0" w:type="dxa"/>
            <w:bottom w:w="0" w:type="dxa"/>
            <w:right w:w="0" w:type="dxa"/>
          </w:tblCellMar>
        </w:tblPrEx>
        <w:trPr>
          <w:trHeight w:val="999" w:hRule="atLeast"/>
        </w:trPr>
        <w:tc>
          <w:tcPr>
            <w:tcW w:w="35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总体目标</w:t>
            </w:r>
          </w:p>
        </w:tc>
        <w:tc>
          <w:tcPr>
            <w:tcW w:w="2642"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居民通过填表申报，每月1-5日审核，审核后统一支付到支付宝个人账户，通过补贴，提高市民生育积极性，缓解人口老龄化。</w:t>
            </w:r>
          </w:p>
        </w:tc>
        <w:tc>
          <w:tcPr>
            <w:tcW w:w="199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居民通过填表申报，每月1-5日审核，审核后统一支付到支付宝个人账户，通过补贴，提高市民生育积极性，缓解人口老龄化。</w:t>
            </w:r>
          </w:p>
        </w:tc>
      </w:tr>
      <w:tr>
        <w:tblPrEx>
          <w:tblCellMar>
            <w:top w:w="0" w:type="dxa"/>
            <w:left w:w="0" w:type="dxa"/>
            <w:bottom w:w="0" w:type="dxa"/>
            <w:right w:w="0" w:type="dxa"/>
          </w:tblCellMar>
        </w:tblPrEx>
        <w:trPr>
          <w:trHeight w:val="435"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0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53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8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87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59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54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8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补贴三孩人数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≤50人</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补贴三孩人数</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≤50人</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补贴二孩人数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≤1400人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补贴二孩人数</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≤1400人</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补贴发放达标率</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补贴发放达标率</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生育补贴实施政策覆盖率</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生育补贴实施政策覆盖率</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发放时间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每月初审核完，当月发放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发放时间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每月初审核完，当月发放</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产检和分娩补贴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1000元</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产检和分娩补贴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1000元</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育儿补贴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6000元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育儿补贴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6000元</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护苗成长补贴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3000元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护苗成长补贴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3000元</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生育补贴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二孩5000元、三孩10000元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生育补贴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二孩5000元、三孩10000元</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学前教育补贴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学前教育补贴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1000元</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经济效益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经济效益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促进人口均衡发展</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促进</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促进人口均衡发展</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促进</w:t>
            </w: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生态效益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生态效益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可持续影响</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可持续影响</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二孩、三孩家庭满意度</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≥90%</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二孩、三孩家庭满意度</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≥90%</w:t>
            </w:r>
          </w:p>
        </w:tc>
      </w:tr>
    </w:tbl>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tbl>
      <w:tblPr>
        <w:tblW w:w="5000" w:type="pct"/>
        <w:tblInd w:w="0" w:type="dxa"/>
        <w:shd w:val="clear"/>
        <w:tblLayout w:type="autofit"/>
        <w:tblCellMar>
          <w:top w:w="0" w:type="dxa"/>
          <w:left w:w="0" w:type="dxa"/>
          <w:bottom w:w="0" w:type="dxa"/>
          <w:right w:w="0" w:type="dxa"/>
        </w:tblCellMar>
      </w:tblPr>
      <w:tblGrid>
        <w:gridCol w:w="817"/>
        <w:gridCol w:w="916"/>
        <w:gridCol w:w="1270"/>
        <w:gridCol w:w="1270"/>
        <w:gridCol w:w="1314"/>
        <w:gridCol w:w="1270"/>
        <w:gridCol w:w="1270"/>
        <w:gridCol w:w="1315"/>
      </w:tblGrid>
      <w:tr>
        <w:tblPrEx>
          <w:shd w:val="clear"/>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0" w:name="_GoBack"/>
            <w:r>
              <w:rPr>
                <w:rFonts w:hint="eastAsia" w:ascii="宋体" w:hAnsi="宋体" w:eastAsia="宋体" w:cs="宋体"/>
                <w:b/>
                <w:i w:val="0"/>
                <w:color w:val="000000"/>
                <w:kern w:val="0"/>
                <w:sz w:val="32"/>
                <w:szCs w:val="32"/>
                <w:u w:val="none"/>
                <w:bdr w:val="none" w:color="auto" w:sz="0" w:space="0"/>
                <w:lang w:val="en-US" w:eastAsia="zh-CN" w:bidi="ar"/>
              </w:rPr>
              <w:t>高平市县(区)级预算部门（单位）项目支出绩效目标表</w:t>
            </w:r>
          </w:p>
        </w:tc>
      </w:tr>
      <w:tr>
        <w:tblPrEx>
          <w:tblCellMar>
            <w:top w:w="0" w:type="dxa"/>
            <w:left w:w="0" w:type="dxa"/>
            <w:bottom w:w="0" w:type="dxa"/>
            <w:right w:w="0" w:type="dxa"/>
          </w:tblCellMar>
        </w:tblPrEx>
        <w:trPr>
          <w:trHeight w:val="438" w:hRule="atLeast"/>
        </w:trPr>
        <w:tc>
          <w:tcPr>
            <w:tcW w:w="385"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38"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85"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92" w:type="pct"/>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（2025年度）</w:t>
            </w:r>
          </w:p>
        </w:tc>
        <w:tc>
          <w:tcPr>
            <w:tcW w:w="638"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6"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06"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新“五校五园”建设项目（高财经【2024】50号原2024年项目）</w:t>
            </w:r>
          </w:p>
        </w:tc>
      </w:tr>
      <w:tr>
        <w:tblPrEx>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16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155-高平市公共事业建设服务中心</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高平市公共事业建设服务中心</w:t>
            </w:r>
          </w:p>
        </w:tc>
      </w:tr>
      <w:tr>
        <w:tblPrEx>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项目属性</w:t>
            </w:r>
          </w:p>
        </w:tc>
        <w:tc>
          <w:tcPr>
            <w:tcW w:w="16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一次性项目（1年结束）</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1年</w:t>
            </w:r>
          </w:p>
        </w:tc>
      </w:tr>
      <w:tr>
        <w:tblPrEx>
          <w:tblCellMar>
            <w:top w:w="0" w:type="dxa"/>
            <w:left w:w="0" w:type="dxa"/>
            <w:bottom w:w="0" w:type="dxa"/>
            <w:right w:w="0" w:type="dxa"/>
          </w:tblCellMar>
        </w:tblPrEx>
        <w:trPr>
          <w:trHeight w:val="519" w:hRule="atLeast"/>
        </w:trPr>
        <w:tc>
          <w:tcPr>
            <w:tcW w:w="1391" w:type="pct"/>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实施期资金总额：</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880,479.75</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880,479.75</w:t>
            </w:r>
          </w:p>
        </w:tc>
      </w:tr>
      <w:tr>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880,479.75</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880,479.75</w:t>
            </w:r>
          </w:p>
        </w:tc>
      </w:tr>
      <w:tr>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12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960"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项目概况</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该项目资金包含两个项目：高平市第十中学校和高平市新华幼儿园。项目选址于米山镇米西村，高平一中斜对面，总用地面积约92.4亩，总建筑面积39976.83平方米。建设内容包括教学用房及教学辅助用房、办公用房和生活用房，以及室外活动场地、道路硬化、绿化、室外管线等基础配套设施。2025年1-12月力争工程完工，支付工程款17500万元，支付其他费用500万元。项目选址于高平市南城办徐庄村，总用地面积17.34亩，总建筑面积6249平方米。主要建设内容包括幼儿园活动用房、服务用房及附属用房、项目区室外绿化、道路、活动场地、室外管线等配套设施工程。2025年1-12月力争工程完工，支付工程款4000万元，支付其他费用1000万元。</w:t>
            </w:r>
          </w:p>
        </w:tc>
      </w:tr>
      <w:tr>
        <w:tblPrEx>
          <w:shd w:val="clear"/>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立项依据</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高行审字[2022]311号高平市行政审批服务管理局关于高平市第十中学校建设项目可行性研究报告的批复。高行审字[2023]443号高平市行政审批服务管理局关于高平市新华幼儿园建设项目项目建议书的批复。</w:t>
            </w:r>
          </w:p>
        </w:tc>
      </w:tr>
      <w:tr>
        <w:tblPrEx>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项目设立必要性</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r>
      <w:tr>
        <w:tblPrEx>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保证项目实施的制度、措施</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得到了当地政府和各级主管部门的大力支持，各项基础设施均可满足项目施工和建成后的需要。项目的建设是构建社会主义和谐社会的需要，是适应新形势下教育事业发展的要求，是适应社会经济发展的需要。</w:t>
            </w:r>
          </w:p>
        </w:tc>
      </w:tr>
      <w:tr>
        <w:tblPrEx>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项目实施计划</w:t>
            </w:r>
          </w:p>
        </w:tc>
        <w:tc>
          <w:tcPr>
            <w:tcW w:w="3608"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2025年1-12月力争工程完工，支付工程款17500万元，支付其他费用500万元。2025年1-12月力争工程完工，支付工程款4000万元，支付其他费用1000万元。</w:t>
            </w:r>
          </w:p>
        </w:tc>
      </w:tr>
      <w:tr>
        <w:tblPrEx>
          <w:tblCellMar>
            <w:top w:w="0" w:type="dxa"/>
            <w:left w:w="0" w:type="dxa"/>
            <w:bottom w:w="0" w:type="dxa"/>
            <w:right w:w="0" w:type="dxa"/>
          </w:tblCellMar>
        </w:tblPrEx>
        <w:trPr>
          <w:trHeight w:val="639" w:hRule="atLeast"/>
        </w:trPr>
        <w:tc>
          <w:tcPr>
            <w:tcW w:w="3069"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实施期目标</w:t>
            </w:r>
          </w:p>
        </w:tc>
        <w:tc>
          <w:tcPr>
            <w:tcW w:w="1930"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CellMar>
            <w:top w:w="0" w:type="dxa"/>
            <w:left w:w="0" w:type="dxa"/>
            <w:bottom w:w="0" w:type="dxa"/>
            <w:right w:w="0" w:type="dxa"/>
          </w:tblCellMar>
        </w:tblPrEx>
        <w:trPr>
          <w:trHeight w:val="1380" w:hRule="atLeast"/>
        </w:trPr>
        <w:tc>
          <w:tcPr>
            <w:tcW w:w="38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总体目标</w:t>
            </w:r>
          </w:p>
        </w:tc>
        <w:tc>
          <w:tcPr>
            <w:tcW w:w="2683" w:type="pct"/>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建成第十中学和高平市新华幼儿园,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c>
          <w:tcPr>
            <w:tcW w:w="1930"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建成第十中学和高平市新华幼儿园,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r>
      <w:tr>
        <w:tblPrEx>
          <w:tblCellMar>
            <w:top w:w="0" w:type="dxa"/>
            <w:left w:w="0" w:type="dxa"/>
            <w:bottom w:w="0" w:type="dxa"/>
            <w:right w:w="0" w:type="dxa"/>
          </w:tblCellMar>
        </w:tblPrEx>
        <w:trPr>
          <w:trHeight w:val="435" w:hRule="atLeast"/>
        </w:trPr>
        <w:tc>
          <w:tcPr>
            <w:tcW w:w="385" w:type="pct"/>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4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56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7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63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5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70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产出指标</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包含项目数</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2个</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包含项目数</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2个</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总用地面积</w:t>
            </w:r>
          </w:p>
        </w:tc>
        <w:tc>
          <w:tcPr>
            <w:tcW w:w="79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109.74亩</w:t>
            </w: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总用地面积</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109.74亩</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总建筑面积</w:t>
            </w:r>
          </w:p>
        </w:tc>
        <w:tc>
          <w:tcPr>
            <w:tcW w:w="79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46225.83平方米</w:t>
            </w: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总建筑面积</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46225.83平方米</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竣工验收合格率</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竣工验收合格率</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资金支付时间</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2025年12月</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资金支付时间</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2025年12月</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项目所需费用</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88.047975万元</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项目所需费用</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88.047975万元</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提高教学质量</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提高教学质量</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提高</w:t>
            </w:r>
          </w:p>
        </w:tc>
      </w:tr>
      <w:tr>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满意度指标</w:t>
            </w: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群众满意度</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群众满意度</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＞95%</w:t>
            </w:r>
          </w:p>
        </w:tc>
      </w:tr>
      <w:bookmarkEnd w:id="0"/>
    </w:tbl>
    <w:p>
      <w:pPr>
        <w:rPr>
          <w:sz w:val="21"/>
          <w:szCs w:val="21"/>
        </w:rPr>
      </w:pPr>
    </w:p>
    <w:sectPr>
      <w:pgSz w:w="11906" w:h="16838"/>
      <w:pgMar w:top="964" w:right="1247" w:bottom="907" w:left="124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F562E"/>
    <w:rsid w:val="008D0381"/>
    <w:rsid w:val="02EC4E6D"/>
    <w:rsid w:val="04E6543B"/>
    <w:rsid w:val="08151EE1"/>
    <w:rsid w:val="09A5521F"/>
    <w:rsid w:val="0D5A0D72"/>
    <w:rsid w:val="0DE37620"/>
    <w:rsid w:val="10B65DAC"/>
    <w:rsid w:val="111B159A"/>
    <w:rsid w:val="13A12D74"/>
    <w:rsid w:val="140440D5"/>
    <w:rsid w:val="141969B8"/>
    <w:rsid w:val="15D37C42"/>
    <w:rsid w:val="16020B2B"/>
    <w:rsid w:val="16466C25"/>
    <w:rsid w:val="17B27849"/>
    <w:rsid w:val="19EF1887"/>
    <w:rsid w:val="1B537E1A"/>
    <w:rsid w:val="1B6410E6"/>
    <w:rsid w:val="1EB12A6E"/>
    <w:rsid w:val="22A53529"/>
    <w:rsid w:val="23EF1068"/>
    <w:rsid w:val="24B57B5A"/>
    <w:rsid w:val="26020BEB"/>
    <w:rsid w:val="27C0608A"/>
    <w:rsid w:val="28680482"/>
    <w:rsid w:val="29055CB4"/>
    <w:rsid w:val="29BE670A"/>
    <w:rsid w:val="316D46DB"/>
    <w:rsid w:val="3545047D"/>
    <w:rsid w:val="393072ED"/>
    <w:rsid w:val="3B316EE1"/>
    <w:rsid w:val="3BDB7C56"/>
    <w:rsid w:val="3C7E3064"/>
    <w:rsid w:val="3C840CF8"/>
    <w:rsid w:val="424C13A6"/>
    <w:rsid w:val="452412F6"/>
    <w:rsid w:val="496C3A71"/>
    <w:rsid w:val="4A7D10A5"/>
    <w:rsid w:val="4BFF7B4A"/>
    <w:rsid w:val="4C69142D"/>
    <w:rsid w:val="50315EDD"/>
    <w:rsid w:val="50A96A1A"/>
    <w:rsid w:val="53013131"/>
    <w:rsid w:val="55A53734"/>
    <w:rsid w:val="575109AB"/>
    <w:rsid w:val="582B4549"/>
    <w:rsid w:val="58CA2FFD"/>
    <w:rsid w:val="5B0C0266"/>
    <w:rsid w:val="5C091234"/>
    <w:rsid w:val="5DF102F8"/>
    <w:rsid w:val="62EA1B66"/>
    <w:rsid w:val="661E00BD"/>
    <w:rsid w:val="68084ADF"/>
    <w:rsid w:val="6B971E23"/>
    <w:rsid w:val="6D6F7A67"/>
    <w:rsid w:val="6D8A596F"/>
    <w:rsid w:val="6E717DA9"/>
    <w:rsid w:val="6F5718C3"/>
    <w:rsid w:val="72E84182"/>
    <w:rsid w:val="787064B4"/>
    <w:rsid w:val="7A180F26"/>
    <w:rsid w:val="7BC43D8A"/>
    <w:rsid w:val="7CA0524A"/>
    <w:rsid w:val="7D4E2F62"/>
    <w:rsid w:val="7D9F3ACC"/>
    <w:rsid w:val="7F0D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2024-02-28T01:42:00Z</dcterms:created>
  <dc:creator>lenovo</dc:creator>
  <cp:lastModifiedBy>PC</cp:lastModifiedBy>
  <cp:lastPrinted>2024-02-28T03:41:00Z</cp:lastPrinted>
  <dcterms:modified xsi:type="dcterms:W3CDTF">2025-04-03T08:06:14Z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