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1B28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bookmarkStart w:id="0" w:name="_GoBack"/>
      <w:r>
        <w:rPr>
          <w:rFonts w:hint="eastAsia" w:ascii="宋体" w:hAnsi="宋体"/>
          <w:b/>
          <w:sz w:val="40"/>
          <w:szCs w:val="21"/>
        </w:rPr>
        <w:t>生产资料价格监测表</w:t>
      </w:r>
    </w:p>
    <w:bookmarkEnd w:id="0"/>
    <w:p w14:paraId="386142E3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02B1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66115A0E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70C6FDB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5595AF2E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11385B6E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1939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6E73583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5A312F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3333F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B188C96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257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66C6B3E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D8502D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3707144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3D3F5B5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3350</w:t>
            </w:r>
          </w:p>
        </w:tc>
      </w:tr>
      <w:tr w14:paraId="5E45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3618B2C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E0C285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3595C15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A7A1064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3400</w:t>
            </w:r>
          </w:p>
        </w:tc>
      </w:tr>
      <w:tr w14:paraId="697B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50F2348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FC913C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02577F4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C160F4A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3350</w:t>
            </w:r>
          </w:p>
        </w:tc>
      </w:tr>
      <w:tr w14:paraId="0E2E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24BE14F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A93AF3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3C1B8C8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14618A6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280</w:t>
            </w:r>
          </w:p>
        </w:tc>
      </w:tr>
      <w:tr w14:paraId="5211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2909EFA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37279D87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04F9781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63BD9FA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240</w:t>
            </w:r>
          </w:p>
        </w:tc>
      </w:tr>
      <w:tr w14:paraId="5C1F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2242DE6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FD7158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FD0E873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8226D33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5B08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733A173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A535B1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3B2D8AB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89C690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48C2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1A59C9F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9D2D10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5D8750E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DE11059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5BD9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1E2D1E7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01307E3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724839B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728B8AA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30DA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61A1DA6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B8977F7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049CB97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47D301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475C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23CBF7C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71E6820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5FABECD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CE63CBA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5726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1066853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B74B22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160186D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E2E163C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290B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25F7CFC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629380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659F235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D33C1F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335E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5FE654FF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4E36D0D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5D81EC8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71707D93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2E00928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default" w:ascii="宋体" w:hAnsi="宋体"/>
                <w:lang w:val="en-US" w:eastAsia="zh-CN"/>
              </w:rPr>
              <w:t>8.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</w:t>
            </w:r>
          </w:p>
          <w:p w14:paraId="20E75CB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6B73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5698B91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745C4E0D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700219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default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4E87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75FE9BB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EEB81C8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535ED086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default" w:ascii="宋体" w:hAnsi="宋体"/>
                <w:lang w:val="en-US" w:eastAsia="zh-CN"/>
              </w:rPr>
              <w:t>00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492AEA65">
      <w:pPr>
        <w:jc w:val="center"/>
        <w:rPr>
          <w:rFonts w:hint="eastAsia" w:ascii="宋体" w:hAnsi="宋体"/>
          <w:sz w:val="32"/>
        </w:rPr>
      </w:pPr>
    </w:p>
    <w:p w14:paraId="0DA74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40128"/>
    <w:rsid w:val="41F33743"/>
    <w:rsid w:val="6B3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266</Characters>
  <Lines>0</Lines>
  <Paragraphs>0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2026-03-27T07:29:00Z</dcterms:created>
  <dc:creator>郝晓晞</dc:creator>
  <cp:lastModifiedBy>郝晓晞</cp:lastModifiedBy>
  <dcterms:modified xsi:type="dcterms:W3CDTF">2026-03-27T07:40:06Z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ECCC201E8A054E0BBB21808E1A108456_13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