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0FE3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2025年高平市中药材标准化示范基地建设项目验收结果公示表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83" w:tblpY="345"/>
        <w:tblOverlap w:val="never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20"/>
        <w:gridCol w:w="1065"/>
        <w:gridCol w:w="3555"/>
        <w:gridCol w:w="1170"/>
        <w:gridCol w:w="3075"/>
        <w:gridCol w:w="1215"/>
        <w:gridCol w:w="1875"/>
      </w:tblGrid>
      <w:tr w14:paraId="146A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05" w:type="dxa"/>
            <w:vAlign w:val="center"/>
          </w:tcPr>
          <w:p w14:paraId="57C2D7D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 w14:paraId="5C60A6C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乡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镇、办）</w:t>
            </w:r>
          </w:p>
        </w:tc>
        <w:tc>
          <w:tcPr>
            <w:tcW w:w="1065" w:type="dxa"/>
            <w:vAlign w:val="center"/>
          </w:tcPr>
          <w:p w14:paraId="48790BA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行政村</w:t>
            </w:r>
          </w:p>
        </w:tc>
        <w:tc>
          <w:tcPr>
            <w:tcW w:w="3555" w:type="dxa"/>
            <w:vAlign w:val="center"/>
          </w:tcPr>
          <w:p w14:paraId="3E47654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74EA91E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实施主体</w:t>
            </w:r>
          </w:p>
          <w:p w14:paraId="62187D3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46B1BF4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种植</w:t>
            </w:r>
          </w:p>
          <w:p w14:paraId="76B9A4B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品种</w:t>
            </w:r>
          </w:p>
        </w:tc>
        <w:tc>
          <w:tcPr>
            <w:tcW w:w="3075" w:type="dxa"/>
            <w:vAlign w:val="center"/>
          </w:tcPr>
          <w:p w14:paraId="2858B47B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项目投资情况</w:t>
            </w:r>
          </w:p>
        </w:tc>
        <w:tc>
          <w:tcPr>
            <w:tcW w:w="1215" w:type="dxa"/>
            <w:vAlign w:val="center"/>
          </w:tcPr>
          <w:p w14:paraId="54B6CB2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建设规模</w:t>
            </w:r>
          </w:p>
          <w:p w14:paraId="2E63A8E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（亩）</w:t>
            </w:r>
          </w:p>
        </w:tc>
        <w:tc>
          <w:tcPr>
            <w:tcW w:w="1875" w:type="dxa"/>
            <w:vAlign w:val="center"/>
          </w:tcPr>
          <w:p w14:paraId="4DF8A02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级补助资金</w:t>
            </w:r>
          </w:p>
          <w:p w14:paraId="282F226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</w:tr>
      <w:tr w14:paraId="1991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05" w:type="dxa"/>
            <w:vAlign w:val="center"/>
          </w:tcPr>
          <w:p w14:paraId="6761FAA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3660B54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 w14:paraId="025971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55" w:type="dxa"/>
            <w:vAlign w:val="center"/>
          </w:tcPr>
          <w:p w14:paraId="1234CE4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3DDB0E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5" w:type="dxa"/>
            <w:vAlign w:val="center"/>
          </w:tcPr>
          <w:p w14:paraId="210950E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5A2CF24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875" w:type="dxa"/>
            <w:vAlign w:val="center"/>
          </w:tcPr>
          <w:p w14:paraId="2F4631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 w14:paraId="5F12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05" w:type="dxa"/>
            <w:vAlign w:val="center"/>
          </w:tcPr>
          <w:p w14:paraId="48CE388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22CFF4D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米山镇</w:t>
            </w:r>
          </w:p>
        </w:tc>
        <w:tc>
          <w:tcPr>
            <w:tcW w:w="1065" w:type="dxa"/>
            <w:vAlign w:val="center"/>
          </w:tcPr>
          <w:p w14:paraId="760CE5B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米东村</w:t>
            </w:r>
          </w:p>
        </w:tc>
        <w:tc>
          <w:tcPr>
            <w:tcW w:w="3555" w:type="dxa"/>
            <w:vAlign w:val="center"/>
          </w:tcPr>
          <w:p w14:paraId="2D5A1A2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高平市百草园中药材发展有限公司</w:t>
            </w:r>
          </w:p>
        </w:tc>
        <w:tc>
          <w:tcPr>
            <w:tcW w:w="1170" w:type="dxa"/>
            <w:vAlign w:val="center"/>
          </w:tcPr>
          <w:p w14:paraId="01F4D7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丹参</w:t>
            </w:r>
          </w:p>
        </w:tc>
        <w:tc>
          <w:tcPr>
            <w:tcW w:w="3075" w:type="dxa"/>
            <w:vAlign w:val="center"/>
          </w:tcPr>
          <w:p w14:paraId="7D7CC724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总投资27.6万元。其中：种苗购置费13.316万元；肥料费4.62万元；塑料薄膜2.832万元，农机服务费6.832万元。</w:t>
            </w:r>
          </w:p>
        </w:tc>
        <w:tc>
          <w:tcPr>
            <w:tcW w:w="1215" w:type="dxa"/>
            <w:vAlign w:val="center"/>
          </w:tcPr>
          <w:p w14:paraId="7AAC40B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190</w:t>
            </w:r>
          </w:p>
        </w:tc>
        <w:tc>
          <w:tcPr>
            <w:tcW w:w="1875" w:type="dxa"/>
            <w:vAlign w:val="center"/>
          </w:tcPr>
          <w:p w14:paraId="08CCD1D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 w14:paraId="396B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05" w:type="dxa"/>
            <w:vAlign w:val="center"/>
          </w:tcPr>
          <w:p w14:paraId="453BD3D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 w14:paraId="3E52F62C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米山镇</w:t>
            </w:r>
          </w:p>
        </w:tc>
        <w:tc>
          <w:tcPr>
            <w:tcW w:w="1065" w:type="dxa"/>
            <w:vAlign w:val="center"/>
          </w:tcPr>
          <w:p w14:paraId="02F552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东墡村</w:t>
            </w:r>
          </w:p>
        </w:tc>
        <w:tc>
          <w:tcPr>
            <w:tcW w:w="3555" w:type="dxa"/>
            <w:vAlign w:val="center"/>
          </w:tcPr>
          <w:p w14:paraId="416C35A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山西炎谷丰供销联合发展有限公司</w:t>
            </w:r>
          </w:p>
        </w:tc>
        <w:tc>
          <w:tcPr>
            <w:tcW w:w="1170" w:type="dxa"/>
            <w:vAlign w:val="center"/>
          </w:tcPr>
          <w:p w14:paraId="5FF882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酸枣</w:t>
            </w:r>
          </w:p>
        </w:tc>
        <w:tc>
          <w:tcPr>
            <w:tcW w:w="3075" w:type="dxa"/>
            <w:vAlign w:val="center"/>
          </w:tcPr>
          <w:p w14:paraId="20D73B4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总投资 11.012万元。其中：购置种苗费4.347万元；购置肥料费2.028万；工人工资4.637万元。</w:t>
            </w:r>
          </w:p>
        </w:tc>
        <w:tc>
          <w:tcPr>
            <w:tcW w:w="1215" w:type="dxa"/>
            <w:vAlign w:val="center"/>
          </w:tcPr>
          <w:p w14:paraId="058B43C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875" w:type="dxa"/>
            <w:vAlign w:val="center"/>
          </w:tcPr>
          <w:p w14:paraId="247A47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6.3</w:t>
            </w:r>
          </w:p>
        </w:tc>
      </w:tr>
      <w:tr w14:paraId="3174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05" w:type="dxa"/>
            <w:vAlign w:val="center"/>
          </w:tcPr>
          <w:p w14:paraId="6BB97BF5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vAlign w:val="center"/>
          </w:tcPr>
          <w:p w14:paraId="720DF19A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南城办</w:t>
            </w:r>
          </w:p>
        </w:tc>
        <w:tc>
          <w:tcPr>
            <w:tcW w:w="1065" w:type="dxa"/>
            <w:vAlign w:val="center"/>
          </w:tcPr>
          <w:p w14:paraId="72F08CE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上庄村</w:t>
            </w:r>
          </w:p>
        </w:tc>
        <w:tc>
          <w:tcPr>
            <w:tcW w:w="3555" w:type="dxa"/>
            <w:vAlign w:val="center"/>
          </w:tcPr>
          <w:p w14:paraId="1515E1DB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高平市上元林木专业合作社</w:t>
            </w:r>
          </w:p>
        </w:tc>
        <w:tc>
          <w:tcPr>
            <w:tcW w:w="1170" w:type="dxa"/>
            <w:vAlign w:val="center"/>
          </w:tcPr>
          <w:p w14:paraId="1100E83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芍药</w:t>
            </w:r>
          </w:p>
        </w:tc>
        <w:tc>
          <w:tcPr>
            <w:tcW w:w="3075" w:type="dxa"/>
            <w:vAlign w:val="center"/>
          </w:tcPr>
          <w:p w14:paraId="76131DC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总投资 6.14万元。其中：购置种苗费5.04万元；购置肥料费0.26万；铺设地膜费0.84万元。</w:t>
            </w:r>
          </w:p>
        </w:tc>
        <w:tc>
          <w:tcPr>
            <w:tcW w:w="1215" w:type="dxa"/>
            <w:vAlign w:val="center"/>
          </w:tcPr>
          <w:p w14:paraId="59742BF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875" w:type="dxa"/>
            <w:vAlign w:val="center"/>
          </w:tcPr>
          <w:p w14:paraId="7B51663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4.7</w:t>
            </w:r>
          </w:p>
        </w:tc>
      </w:tr>
    </w:tbl>
    <w:p w14:paraId="0851459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1468B"/>
    <w:rsid w:val="0D475DD6"/>
    <w:rsid w:val="0D4D75F3"/>
    <w:rsid w:val="428C7414"/>
    <w:rsid w:val="4721468B"/>
    <w:rsid w:val="5F060DF3"/>
    <w:rsid w:val="623644AE"/>
    <w:rsid w:val="6AFC1413"/>
    <w:rsid w:val="6B93068D"/>
    <w:rsid w:val="6F5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pPr>
      <w:spacing w:line="560" w:lineRule="exact"/>
    </w:pPr>
    <w:rPr>
      <w:rFonts w:hint="eastAsia" w:ascii="仿宋_GB2312" w:hAnsi="仿宋_GB2312" w:eastAsia="仿宋_GB2312"/>
      <w:sz w:val="32"/>
      <w:szCs w:val="32"/>
    </w:rPr>
  </w:style>
  <w:style w:type="paragraph" w:customStyle="1" w:styleId="6">
    <w:name w:val="出文格式正文"/>
    <w:qFormat/>
    <w:uiPriority w:val="0"/>
    <w:pPr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sz w:val="32"/>
    </w:rPr>
  </w:style>
  <w:style w:type="paragraph" w:customStyle="1" w:styleId="7">
    <w:name w:val="出文格式题目"/>
    <w:qFormat/>
    <w:uiPriority w:val="0"/>
    <w:pPr>
      <w:spacing w:line="720" w:lineRule="exact"/>
      <w:jc w:val="center"/>
    </w:pPr>
    <w:rPr>
      <w:rFonts w:eastAsia="方正小标宋简体" w:asciiTheme="minorAscii" w:hAnsiTheme="minorAscii" w:cstheme="minorBidi"/>
      <w:sz w:val="44"/>
    </w:rPr>
  </w:style>
  <w:style w:type="paragraph" w:customStyle="1" w:styleId="8">
    <w:name w:val="出文格式一级标题"/>
    <w:qFormat/>
    <w:uiPriority w:val="0"/>
    <w:pPr>
      <w:spacing w:line="560" w:lineRule="atLeast"/>
      <w:jc w:val="both"/>
    </w:pPr>
    <w:rPr>
      <w:rFonts w:eastAsia="黑体" w:asciiTheme="minorAscii" w:hAnsiTheme="minorAscii" w:cstheme="minorBidi"/>
      <w:sz w:val="32"/>
    </w:rPr>
  </w:style>
  <w:style w:type="paragraph" w:customStyle="1" w:styleId="9">
    <w:name w:val="出文格式二级标题"/>
    <w:qFormat/>
    <w:uiPriority w:val="0"/>
    <w:pPr>
      <w:spacing w:line="560" w:lineRule="exact"/>
      <w:jc w:val="both"/>
    </w:pPr>
    <w:rPr>
      <w:rFonts w:eastAsia="楷体_GB2312" w:asciiTheme="minorAscii" w:hAnsiTheme="minorAscii" w:cstheme="minorBidi"/>
      <w:b/>
    </w:rPr>
  </w:style>
  <w:style w:type="paragraph" w:customStyle="1" w:styleId="10">
    <w:name w:val="出文格式三级标题"/>
    <w:uiPriority w:val="0"/>
    <w:pPr>
      <w:spacing w:line="560" w:lineRule="exact"/>
      <w:jc w:val="both"/>
    </w:pPr>
    <w:rPr>
      <w:rFonts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2025-08-01T08:35:00Z</dcterms:created>
  <dc:creator>超人不会飞</dc:creator>
  <cp:lastModifiedBy>超人不会飞</cp:lastModifiedBy>
  <dcterms:modified xsi:type="dcterms:W3CDTF">2025-08-01T08:38:35Z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8948B3D4A0E0430CAA81D190794CD058_11</vt:lpwstr>
  </property>
  <property fmtid="{D5CDD505-2E9C-101B-9397-08002B2CF9AE}" pid="4" name="KSOTemplateDocerSaveRecord">
    <vt:lpwstr>eyJoZGlkIjoiZjBkNjkzNzE0NDIxZDc2NWY5ZDIyYzYyOWQ2YzI4NWUiLCJ1c2VySWQiOiI2ODg2NDEwODQifQ==</vt:lpwstr>
  </property>
</Properties>
</file>