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  <w:t>高平市2023年特色农业机械购置补贴信息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  <w:t>公示表（第二批）</w:t>
      </w:r>
      <w:bookmarkEnd w:id="0"/>
    </w:p>
    <w:tbl>
      <w:tblPr>
        <w:tblStyle w:val="2"/>
        <w:tblpPr w:leftFromText="180" w:rightFromText="180" w:vertAnchor="text" w:horzAnchor="page" w:tblpX="1853" w:tblpY="184"/>
        <w:tblOverlap w:val="never"/>
        <w:tblW w:w="4959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7"/>
        <w:gridCol w:w="864"/>
        <w:gridCol w:w="400"/>
        <w:gridCol w:w="978"/>
        <w:gridCol w:w="974"/>
        <w:gridCol w:w="882"/>
        <w:gridCol w:w="1048"/>
        <w:gridCol w:w="1159"/>
        <w:gridCol w:w="758"/>
        <w:gridCol w:w="650"/>
        <w:gridCol w:w="6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8" w:hRule="atLeast"/>
        </w:trPr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姓名/组织</w:t>
            </w:r>
          </w:p>
        </w:tc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购机者身份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地址</w:t>
            </w:r>
          </w:p>
        </w:tc>
        <w:tc>
          <w:tcPr>
            <w:tcW w:w="5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机具大类</w:t>
            </w:r>
          </w:p>
        </w:tc>
        <w:tc>
          <w:tcPr>
            <w:tcW w:w="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机具名称</w:t>
            </w:r>
          </w:p>
        </w:tc>
        <w:tc>
          <w:tcPr>
            <w:tcW w:w="5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机具型号</w:t>
            </w:r>
          </w:p>
        </w:tc>
        <w:tc>
          <w:tcPr>
            <w:tcW w:w="6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生产企业</w:t>
            </w:r>
          </w:p>
        </w:tc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经销企业</w:t>
            </w:r>
          </w:p>
        </w:tc>
        <w:tc>
          <w:tcPr>
            <w:tcW w:w="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机具售价</w:t>
            </w: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（元）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补贴额（元）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7" w:hRule="atLeast"/>
        </w:trPr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高平市建军农机服务专业合作社</w:t>
            </w:r>
          </w:p>
        </w:tc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农民专业合作社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山西省高平市马村镇东宅村</w:t>
            </w:r>
          </w:p>
        </w:tc>
        <w:tc>
          <w:tcPr>
            <w:tcW w:w="5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大豆玉米带状复合种植机械</w:t>
            </w:r>
          </w:p>
        </w:tc>
        <w:tc>
          <w:tcPr>
            <w:tcW w:w="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履带式联合收割机</w:t>
            </w:r>
          </w:p>
        </w:tc>
        <w:tc>
          <w:tcPr>
            <w:tcW w:w="5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4LZD-2.2A</w:t>
            </w:r>
          </w:p>
        </w:tc>
        <w:tc>
          <w:tcPr>
            <w:tcW w:w="6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潍柴雷沃智慧农业科技股份有限公司</w:t>
            </w:r>
          </w:p>
        </w:tc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晋城市世纪风工贸有限公司</w:t>
            </w:r>
          </w:p>
        </w:tc>
        <w:tc>
          <w:tcPr>
            <w:tcW w:w="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145000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43500</w:t>
            </w: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sectPr>
      <w:pgSz w:w="11906" w:h="16838"/>
      <w:pgMar w:top="1440" w:right="1587" w:bottom="1440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RmMTBlY2M0MjI5NjNkOTQyY2JjZDM1MTI3YzhhMzQifQ=="/>
  </w:docVars>
  <w:rsids>
    <w:rsidRoot w:val="5E707EB8"/>
    <w:rsid w:val="1B2F2FEE"/>
    <w:rsid w:val="5E70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2023-12-06T01:07:00Z</dcterms:created>
  <dc:creator>常溫暖.</dc:creator>
  <cp:lastModifiedBy>常溫暖.</cp:lastModifiedBy>
  <dcterms:modified xsi:type="dcterms:W3CDTF">2023-12-06T01:09:26Z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945958D939494FB99909A8B0BE35671D_11</vt:lpwstr>
  </property>
</Properties>
</file>