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A5EF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0E472D0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7D7D06E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340A34D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7D1A7EF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47470EE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 w:hAnsi="仿宋" w:eastAsia="仿宋" w:cs="仿宋"/>
          <w:spacing w:val="-6"/>
          <w:sz w:val="32"/>
          <w:szCs w:val="32"/>
          <w:lang w:val="en-US" w:eastAsia="zh-CN"/>
        </w:rPr>
      </w:pPr>
    </w:p>
    <w:p w14:paraId="5024E60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高法治办〔2021〕9号</w:t>
      </w:r>
    </w:p>
    <w:p w14:paraId="17F0EAA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仿宋" w:hAnsi="仿宋" w:eastAsia="仿宋" w:cs="仿宋"/>
          <w:b w:val="0"/>
          <w:bCs w:val="0"/>
          <w:sz w:val="32"/>
          <w:szCs w:val="32"/>
          <w:lang w:val="en-US" w:eastAsia="zh-CN"/>
        </w:rPr>
      </w:pPr>
    </w:p>
    <w:p w14:paraId="7EC2CE87">
      <w:pPr>
        <w:spacing w:line="600" w:lineRule="exact"/>
        <w:jc w:val="center"/>
        <w:rPr>
          <w:rFonts w:hint="eastAsia" w:ascii="宋体" w:hAnsi="宋体" w:eastAsia="宋体" w:cs="宋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关于印发《2021年度高平市市直单位普法责任清单》的通知</w:t>
      </w:r>
    </w:p>
    <w:p w14:paraId="54697314">
      <w:pPr>
        <w:spacing w:line="600" w:lineRule="exact"/>
        <w:jc w:val="center"/>
        <w:rPr>
          <w:rFonts w:hint="eastAsia" w:ascii="楷体" w:hAnsi="楷体" w:eastAsia="楷体" w:cs="楷体"/>
          <w:bCs/>
          <w:sz w:val="32"/>
          <w:szCs w:val="32"/>
          <w:lang w:val="en-US" w:eastAsia="zh-CN"/>
        </w:rPr>
      </w:pPr>
    </w:p>
    <w:p w14:paraId="7A7F87C6">
      <w:pPr>
        <w:rPr>
          <w:rFonts w:hint="eastAsia" w:ascii="仿宋" w:hAnsi="仿宋" w:eastAsia="仿宋" w:cs="仿宋"/>
          <w:bCs/>
          <w:sz w:val="32"/>
          <w:szCs w:val="32"/>
          <w:lang w:val="en-US" w:eastAsia="zh-CN"/>
        </w:rPr>
      </w:pPr>
      <w:r>
        <w:rPr>
          <w:rFonts w:hint="eastAsia" w:ascii="仿宋" w:hAnsi="仿宋" w:eastAsia="仿宋" w:cs="仿宋"/>
          <w:sz w:val="32"/>
          <w:szCs w:val="32"/>
          <w:lang w:val="en-US" w:eastAsia="zh-CN"/>
        </w:rPr>
        <w:t>市委各部委，市直各委、办、局，各人民团体：</w:t>
      </w:r>
    </w:p>
    <w:p w14:paraId="775961F0">
      <w:pPr>
        <w:spacing w:line="600" w:lineRule="exact"/>
        <w:ind w:firstLine="640" w:firstLineChars="200"/>
        <w:jc w:val="both"/>
        <w:rPr>
          <w:rFonts w:hint="eastAsia" w:ascii="仿宋" w:hAnsi="仿宋" w:eastAsia="仿宋" w:cs="仿宋"/>
          <w:bCs/>
          <w:sz w:val="32"/>
          <w:szCs w:val="32"/>
          <w:lang w:val="en-US" w:eastAsia="zh-CN"/>
        </w:rPr>
      </w:pPr>
      <w:r>
        <w:rPr>
          <w:rFonts w:hint="eastAsia" w:ascii="仿宋" w:hAnsi="仿宋" w:eastAsia="仿宋" w:cs="仿宋"/>
          <w:b w:val="0"/>
          <w:bCs/>
          <w:sz w:val="32"/>
          <w:szCs w:val="32"/>
          <w:u w:val="none"/>
          <w:lang w:val="en-US" w:eastAsia="zh-CN"/>
        </w:rPr>
        <w:t>根据市委办公室、市政府办公室</w:t>
      </w:r>
      <w:r>
        <w:rPr>
          <w:rFonts w:hint="eastAsia" w:ascii="仿宋" w:hAnsi="仿宋" w:eastAsia="仿宋" w:cs="仿宋"/>
          <w:bCs/>
          <w:sz w:val="32"/>
          <w:szCs w:val="32"/>
          <w:lang w:val="en-US" w:eastAsia="zh-CN"/>
        </w:rPr>
        <w:t>《关于全面贯彻落实国家机关“谁执法谁普法”普法责任制实施</w:t>
      </w:r>
      <w:r>
        <w:rPr>
          <w:rFonts w:hint="eastAsia" w:ascii="仿宋" w:hAnsi="仿宋" w:eastAsia="仿宋" w:cs="仿宋"/>
          <w:b w:val="0"/>
          <w:bCs/>
          <w:sz w:val="32"/>
          <w:szCs w:val="32"/>
          <w:u w:val="none"/>
          <w:lang w:val="en-US" w:eastAsia="zh-CN"/>
        </w:rPr>
        <w:t>方案》（高办发〔2018〕24号）</w:t>
      </w:r>
      <w:r>
        <w:rPr>
          <w:rFonts w:hint="eastAsia" w:ascii="仿宋" w:hAnsi="仿宋" w:eastAsia="仿宋" w:cs="仿宋"/>
          <w:bCs/>
          <w:sz w:val="32"/>
          <w:szCs w:val="32"/>
          <w:lang w:val="en-US" w:eastAsia="zh-CN"/>
        </w:rPr>
        <w:t>要求，市委全面依法治市委员会守法普法协调小组研究制定了我市《</w:t>
      </w:r>
      <w:r>
        <w:rPr>
          <w:rFonts w:hint="eastAsia" w:ascii="仿宋_GB2312" w:hAnsi="黑体" w:eastAsia="仿宋_GB2312"/>
          <w:sz w:val="32"/>
          <w:szCs w:val="32"/>
          <w:lang w:val="en-US" w:eastAsia="zh-CN"/>
        </w:rPr>
        <w:t>2021年度高平市市直单位普法责任清单</w:t>
      </w:r>
      <w:r>
        <w:rPr>
          <w:rFonts w:hint="eastAsia" w:ascii="仿宋" w:hAnsi="仿宋" w:eastAsia="仿宋" w:cs="仿宋"/>
          <w:bCs/>
          <w:sz w:val="32"/>
          <w:szCs w:val="32"/>
          <w:lang w:val="en-US" w:eastAsia="zh-CN"/>
        </w:rPr>
        <w:t>》，现予以公布。</w:t>
      </w:r>
    </w:p>
    <w:p w14:paraId="0FD65C22">
      <w:pPr>
        <w:spacing w:line="600" w:lineRule="exact"/>
        <w:ind w:firstLine="640" w:firstLineChars="200"/>
        <w:jc w:val="both"/>
        <w:rPr>
          <w:rFonts w:hint="eastAsia" w:ascii="Times New Roman" w:hAnsi="Times New Roman" w:eastAsia="仿宋_GB2312"/>
          <w:sz w:val="32"/>
          <w:szCs w:val="32"/>
          <w:lang w:val="en-US" w:eastAsia="zh-CN"/>
        </w:rPr>
      </w:pPr>
    </w:p>
    <w:p w14:paraId="131BE1B9">
      <w:pPr>
        <w:spacing w:line="600" w:lineRule="exact"/>
        <w:ind w:firstLine="640" w:firstLineChars="200"/>
        <w:jc w:val="both"/>
        <w:rPr>
          <w:rFonts w:hint="eastAsia" w:ascii="Times New Roman" w:hAnsi="Times New Roman" w:eastAsia="仿宋_GB2312"/>
          <w:sz w:val="32"/>
          <w:szCs w:val="32"/>
          <w:lang w:val="en-US" w:eastAsia="zh-CN"/>
        </w:rPr>
      </w:pPr>
    </w:p>
    <w:p w14:paraId="63C408F2">
      <w:pPr>
        <w:spacing w:line="600" w:lineRule="exact"/>
        <w:ind w:firstLine="640" w:firstLineChars="200"/>
        <w:jc w:val="both"/>
        <w:rPr>
          <w:rFonts w:hint="eastAsia" w:ascii="Times New Roman" w:hAnsi="Times New Roman" w:eastAsia="仿宋_GB2312"/>
          <w:sz w:val="32"/>
          <w:szCs w:val="32"/>
          <w:lang w:val="en-US" w:eastAsia="zh-CN"/>
        </w:rPr>
      </w:pPr>
    </w:p>
    <w:p w14:paraId="1715CE75">
      <w:pPr>
        <w:spacing w:line="60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中共高平市委全面依法治市委员会办公室</w:t>
      </w:r>
    </w:p>
    <w:p w14:paraId="682B3404">
      <w:pPr>
        <w:spacing w:line="600" w:lineRule="exact"/>
        <w:jc w:val="both"/>
        <w:rPr>
          <w:rFonts w:hint="eastAsia" w:ascii="黑体" w:hAnsi="黑体" w:eastAsia="黑体" w:cs="黑体"/>
          <w:b w:val="0"/>
          <w:bCs w:val="0"/>
          <w:sz w:val="32"/>
          <w:szCs w:val="32"/>
          <w:lang w:val="en-US" w:eastAsia="zh-CN"/>
        </w:rPr>
        <w:sectPr>
          <w:footerReference r:id="rId3" w:type="default"/>
          <w:pgSz w:w="11906" w:h="16838"/>
          <w:pgMar w:top="1440" w:right="1786" w:bottom="1814" w:left="1786" w:header="851" w:footer="992" w:gutter="0"/>
          <w:pgNumType w:fmt="numberInDash"/>
          <w:cols w:space="720" w:num="1"/>
          <w:rtlGutter w:val="0"/>
          <w:docGrid w:type="lines" w:linePitch="312" w:charSpace="0"/>
        </w:sectPr>
      </w:pPr>
      <w:r>
        <w:rPr>
          <w:rFonts w:hint="eastAsia" w:ascii="Times New Roman" w:hAnsi="Times New Roman" w:eastAsia="仿宋_GB2312"/>
          <w:sz w:val="32"/>
          <w:szCs w:val="32"/>
          <w:lang w:val="en-US" w:eastAsia="zh-CN"/>
        </w:rPr>
        <w:t xml:space="preserve">                           2020年10月28日</w:t>
      </w:r>
    </w:p>
    <w:p w14:paraId="21EAEA79">
      <w:pPr>
        <w:spacing w:line="600" w:lineRule="exact"/>
        <w:jc w:val="center"/>
        <w:rPr>
          <w:rFonts w:hint="eastAsia" w:ascii="宋体" w:hAnsi="宋体" w:eastAsia="宋体" w:cs="宋体"/>
          <w:b/>
          <w:bCs w:val="0"/>
          <w:sz w:val="40"/>
          <w:szCs w:val="40"/>
          <w:lang w:val="en-US" w:eastAsia="zh-CN"/>
        </w:rPr>
      </w:pPr>
      <w:r>
        <w:rPr>
          <w:rFonts w:hint="eastAsia" w:ascii="宋体" w:hAnsi="宋体" w:eastAsia="宋体" w:cs="宋体"/>
          <w:b/>
          <w:bCs w:val="0"/>
          <w:sz w:val="40"/>
          <w:szCs w:val="40"/>
          <w:lang w:val="en-US" w:eastAsia="zh-CN"/>
        </w:rPr>
        <w:t>202</w:t>
      </w:r>
      <w:r>
        <w:rPr>
          <w:rFonts w:hint="eastAsia" w:ascii="宋体" w:hAnsi="宋体" w:cs="宋体"/>
          <w:b/>
          <w:bCs w:val="0"/>
          <w:sz w:val="40"/>
          <w:szCs w:val="40"/>
          <w:lang w:val="en-US" w:eastAsia="zh-CN"/>
        </w:rPr>
        <w:t>1</w:t>
      </w:r>
      <w:r>
        <w:rPr>
          <w:rFonts w:hint="eastAsia" w:ascii="宋体" w:hAnsi="宋体" w:eastAsia="宋体" w:cs="宋体"/>
          <w:b/>
          <w:bCs w:val="0"/>
          <w:sz w:val="40"/>
          <w:szCs w:val="40"/>
          <w:lang w:val="en-US" w:eastAsia="zh-CN"/>
        </w:rPr>
        <w:t>年度高平市市直单位普法责任清单</w:t>
      </w:r>
    </w:p>
    <w:p w14:paraId="63E156FE">
      <w:pPr>
        <w:spacing w:line="600" w:lineRule="exact"/>
        <w:jc w:val="center"/>
        <w:rPr>
          <w:rFonts w:hint="eastAsia" w:ascii="宋体" w:hAnsi="宋体" w:eastAsia="宋体" w:cs="宋体"/>
          <w:b/>
          <w:bCs w:val="0"/>
          <w:sz w:val="40"/>
          <w:szCs w:val="40"/>
        </w:rPr>
      </w:pPr>
      <w:r>
        <w:rPr>
          <w:rFonts w:hint="eastAsia" w:ascii="宋体" w:hAnsi="宋体" w:eastAsia="宋体" w:cs="宋体"/>
          <w:b/>
          <w:bCs w:val="0"/>
          <w:sz w:val="40"/>
          <w:szCs w:val="40"/>
        </w:rPr>
        <w:t>（公共部分）</w:t>
      </w:r>
    </w:p>
    <w:p w14:paraId="57594596">
      <w:pPr>
        <w:spacing w:line="600" w:lineRule="exact"/>
        <w:jc w:val="center"/>
        <w:rPr>
          <w:rFonts w:ascii="Times New Roman" w:hAnsi="Times New Roman"/>
          <w:b/>
          <w:bCs/>
          <w:sz w:val="36"/>
          <w:szCs w:val="36"/>
        </w:rPr>
      </w:pPr>
    </w:p>
    <w:p w14:paraId="7B056CAB">
      <w:pPr>
        <w:spacing w:line="60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一、普法内容</w:t>
      </w:r>
    </w:p>
    <w:p w14:paraId="7973E2C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1.习近平新时代中国特色社会主义思想</w:t>
      </w:r>
    </w:p>
    <w:p w14:paraId="58812F33">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2.习近平法治思想</w:t>
      </w:r>
    </w:p>
    <w:p w14:paraId="48AE012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3.党的十九届五中全会精神</w:t>
      </w:r>
    </w:p>
    <w:p w14:paraId="698F8AE3">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4.《中华人民共和国宪法》</w:t>
      </w:r>
    </w:p>
    <w:p w14:paraId="5D38FB44">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5.《中华人民共和国刑法》</w:t>
      </w:r>
    </w:p>
    <w:p w14:paraId="64C10358">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6.《中华人民共和国民法典》</w:t>
      </w:r>
    </w:p>
    <w:p w14:paraId="65B13AA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7.《中华人民共和国行政诉讼法》</w:t>
      </w:r>
    </w:p>
    <w:p w14:paraId="075AC5BC">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8.《中华人民共和国行政处罚法》</w:t>
      </w:r>
    </w:p>
    <w:p w14:paraId="48D85A51">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9.《中华人民共和国行政复议法》</w:t>
      </w:r>
    </w:p>
    <w:p w14:paraId="29304950">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10.《中华人民共和国行政许可法》</w:t>
      </w:r>
    </w:p>
    <w:p w14:paraId="06EC805C">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11.《中华人民共和国行政强制法》</w:t>
      </w:r>
    </w:p>
    <w:p w14:paraId="6DFDAA8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12.《中华人民共和国国家赔偿法》</w:t>
      </w:r>
    </w:p>
    <w:p w14:paraId="73F7F1C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13.《中华人民共和国监察法》</w:t>
      </w:r>
    </w:p>
    <w:p w14:paraId="183DD3F3">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14.《中华人民共和国劳动法》</w:t>
      </w:r>
    </w:p>
    <w:p w14:paraId="023C5BD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15.《中华人民共和国安全生产法》</w:t>
      </w:r>
    </w:p>
    <w:p w14:paraId="0A8E5E0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16.《中华人民共和国国家安全法》</w:t>
      </w:r>
    </w:p>
    <w:p w14:paraId="46327D9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17.《中华人民共和国保守国家秘密法》</w:t>
      </w:r>
    </w:p>
    <w:p w14:paraId="4D5B2E32">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18.《中华人民共和国网络安全法》</w:t>
      </w:r>
    </w:p>
    <w:p w14:paraId="78406C88">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19.《中华人民共和国传染病防治法》</w:t>
      </w:r>
    </w:p>
    <w:p w14:paraId="41E4E4F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20.《中华人民共和国档案法》</w:t>
      </w:r>
    </w:p>
    <w:p w14:paraId="493CD99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21.《中华人民共和国公务员法》</w:t>
      </w:r>
    </w:p>
    <w:p w14:paraId="77CF079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22.《中华人民共和国预算法》</w:t>
      </w:r>
    </w:p>
    <w:p w14:paraId="5BC5BC40">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23.《中华人民共和国政府采购法》</w:t>
      </w:r>
    </w:p>
    <w:p w14:paraId="7305963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24.《中华人民共和国老年人权益保障法》</w:t>
      </w:r>
    </w:p>
    <w:p w14:paraId="174A58C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25.《中华人民共和国文物保护法》</w:t>
      </w:r>
    </w:p>
    <w:p w14:paraId="1962B00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26.《中华人民共和国消防法》</w:t>
      </w:r>
    </w:p>
    <w:p w14:paraId="05ED458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27.《中国共产党章程》</w:t>
      </w:r>
    </w:p>
    <w:p w14:paraId="7C48CDE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28.《中国共产党纪律处分条例》</w:t>
      </w:r>
    </w:p>
    <w:p w14:paraId="603F41C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29.《中国共产党问责条例》</w:t>
      </w:r>
    </w:p>
    <w:p w14:paraId="27603E9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30.《中国共产党廉洁自律准则》</w:t>
      </w:r>
    </w:p>
    <w:p w14:paraId="4E600B01">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31.《中国共产党党内监督条例》</w:t>
      </w:r>
    </w:p>
    <w:p w14:paraId="076E532B">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32.《中国共产党发展党员细则》</w:t>
      </w:r>
    </w:p>
    <w:p w14:paraId="32D6E2B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33.《中国共产党党和国家机关基层组织工作条例》</w:t>
      </w:r>
    </w:p>
    <w:p w14:paraId="09BC9850">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34.《中国共产党工作机关条例（试行）》</w:t>
      </w:r>
    </w:p>
    <w:p w14:paraId="388C06A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35.《中国共产党巡视工作条例》</w:t>
      </w:r>
    </w:p>
    <w:p w14:paraId="012A0C0A">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36.《中国共产党党委（党组）理论学习中心组学习规则》</w:t>
      </w:r>
    </w:p>
    <w:p w14:paraId="3D9F0ABA">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37.《关于新形势下党内政治生活的若干准则》</w:t>
      </w:r>
    </w:p>
    <w:p w14:paraId="4BF9B402">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38.《党政主要负责人履行推进法治建设第一责任人职责规定》</w:t>
      </w:r>
    </w:p>
    <w:p w14:paraId="42ACA69A">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39.《领导干部报告个人有关事项规定》</w:t>
      </w:r>
    </w:p>
    <w:p w14:paraId="3640CAB5">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40.《领导干部个人有关事项报告查核结果处理办法》</w:t>
      </w:r>
    </w:p>
    <w:p w14:paraId="5DD0FF2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41.《党政领导干部选</w:t>
      </w:r>
      <w:r>
        <w:rPr>
          <w:rFonts w:hint="eastAsia" w:ascii="Times New Roman" w:hAnsi="Times New Roman" w:eastAsia="仿宋_GB2312"/>
          <w:color w:val="000000"/>
          <w:sz w:val="32"/>
          <w:szCs w:val="32"/>
          <w:lang w:val="en-US" w:eastAsia="zh-CN"/>
        </w:rPr>
        <w:t>拔</w:t>
      </w:r>
      <w:r>
        <w:rPr>
          <w:rFonts w:hint="eastAsia" w:ascii="Times New Roman" w:hAnsi="Times New Roman" w:eastAsia="仿宋_GB2312"/>
          <w:color w:val="000000"/>
          <w:sz w:val="32"/>
          <w:szCs w:val="32"/>
        </w:rPr>
        <w:t>任用工作条例》</w:t>
      </w:r>
    </w:p>
    <w:p w14:paraId="28FCF489">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42.《关于中国共产党党费收缴、使用和管理的规定》</w:t>
      </w:r>
    </w:p>
    <w:p w14:paraId="3AE715F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43.《中华人民共和国行政复议法实施条例》</w:t>
      </w:r>
    </w:p>
    <w:p w14:paraId="7BC46A1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44.《中华人民共和国政府信息公开条例》</w:t>
      </w:r>
    </w:p>
    <w:p w14:paraId="381B473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45.《信访工作条例》</w:t>
      </w:r>
    </w:p>
    <w:p w14:paraId="081FDFB2">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46.《行政机关公务员处分条例》</w:t>
      </w:r>
    </w:p>
    <w:p w14:paraId="548F845F">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47.《山西省地方立法条例》</w:t>
      </w:r>
    </w:p>
    <w:p w14:paraId="2E17C341">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48.《山西省政府信息公开条例》</w:t>
      </w:r>
    </w:p>
    <w:p w14:paraId="6E50DD7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49.《山西省行政执法条例》</w:t>
      </w:r>
    </w:p>
    <w:p w14:paraId="6C95948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50.《山西省城市生活垃圾分类管理规定》</w:t>
      </w:r>
    </w:p>
    <w:p w14:paraId="3EFCF1B6">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51.《山西省人民代表大会常务委员会关于禁止野外用火的决定》</w:t>
      </w:r>
    </w:p>
    <w:p w14:paraId="79F28537">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52.《晋城市养犬管理办法》</w:t>
      </w:r>
    </w:p>
    <w:p w14:paraId="1C4DDA54">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53.《晋城市电动车管理条例》</w:t>
      </w:r>
    </w:p>
    <w:p w14:paraId="54B12BBE">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54.《晋城市养老服务条例》</w:t>
      </w:r>
    </w:p>
    <w:p w14:paraId="5C27AB1D">
      <w:pPr>
        <w:spacing w:line="60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55.《晋城市生活垃圾分类管理条例》</w:t>
      </w:r>
    </w:p>
    <w:p w14:paraId="4A4DE275">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56.《晋城市沁河流域生态修复与保护条例》</w:t>
      </w:r>
    </w:p>
    <w:p w14:paraId="67A05120">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二、普法对象</w:t>
      </w:r>
    </w:p>
    <w:p w14:paraId="3DCDCC43">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国家公职人员、青少年和社会大众。</w:t>
      </w:r>
    </w:p>
    <w:p w14:paraId="6AAD6CCC">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三、普法形式</w:t>
      </w:r>
    </w:p>
    <w:p w14:paraId="14733EA5">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深入开展“法律七进”活动。推动习近平法治思想、宪法和民法典等法律法规进企业、进农村、进机关、进校园、进社区、进军营、进网络，向面上拓展、向基层延伸、向群众贴近，引导全社会坚定不移走中国特色社会主义法治道路。</w:t>
      </w:r>
    </w:p>
    <w:p w14:paraId="6F5232DE">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2.持续</w:t>
      </w:r>
      <w:r>
        <w:rPr>
          <w:rFonts w:hint="eastAsia" w:ascii="Times New Roman" w:hAnsi="Times New Roman" w:eastAsia="仿宋_GB2312"/>
          <w:color w:val="000000"/>
          <w:sz w:val="32"/>
          <w:szCs w:val="32"/>
          <w:lang w:val="en-US" w:eastAsia="zh-CN"/>
        </w:rPr>
        <w:t>开展</w:t>
      </w:r>
      <w:r>
        <w:rPr>
          <w:rFonts w:hint="eastAsia" w:ascii="Times New Roman" w:hAnsi="Times New Roman" w:eastAsia="仿宋_GB2312"/>
          <w:color w:val="000000"/>
          <w:sz w:val="32"/>
          <w:szCs w:val="32"/>
        </w:rPr>
        <w:t>宪法</w:t>
      </w:r>
      <w:r>
        <w:rPr>
          <w:rFonts w:hint="eastAsia" w:ascii="Times New Roman" w:hAnsi="Times New Roman" w:eastAsia="仿宋_GB2312"/>
          <w:color w:val="000000"/>
          <w:sz w:val="32"/>
          <w:szCs w:val="32"/>
          <w:lang w:val="en-US" w:eastAsia="zh-CN"/>
        </w:rPr>
        <w:t>及相关</w:t>
      </w:r>
      <w:r>
        <w:rPr>
          <w:rFonts w:hint="eastAsia" w:ascii="Times New Roman" w:hAnsi="Times New Roman" w:eastAsia="仿宋_GB2312"/>
          <w:color w:val="000000"/>
          <w:sz w:val="32"/>
          <w:szCs w:val="32"/>
        </w:rPr>
        <w:t>法律法规学习教育。把宪法</w:t>
      </w:r>
      <w:r>
        <w:rPr>
          <w:rFonts w:hint="eastAsia" w:ascii="Times New Roman" w:hAnsi="Times New Roman" w:eastAsia="仿宋_GB2312"/>
          <w:color w:val="000000"/>
          <w:sz w:val="32"/>
          <w:szCs w:val="32"/>
          <w:lang w:val="en-US" w:eastAsia="zh-CN"/>
        </w:rPr>
        <w:t>及相关</w:t>
      </w:r>
      <w:r>
        <w:rPr>
          <w:rFonts w:hint="eastAsia" w:ascii="Times New Roman" w:hAnsi="Times New Roman" w:eastAsia="仿宋_GB2312"/>
          <w:color w:val="000000"/>
          <w:sz w:val="32"/>
          <w:szCs w:val="32"/>
        </w:rPr>
        <w:t>法律法规列为党委（党组）理论中心组学习的重要内容，每季度不少于一次；纳入</w:t>
      </w:r>
      <w:r>
        <w:rPr>
          <w:rFonts w:hint="eastAsia" w:ascii="Times New Roman" w:hAnsi="Times New Roman" w:eastAsia="仿宋_GB2312"/>
          <w:color w:val="000000"/>
          <w:sz w:val="32"/>
          <w:szCs w:val="32"/>
          <w:lang w:val="en-US" w:eastAsia="zh-CN"/>
        </w:rPr>
        <w:t>各类</w:t>
      </w:r>
      <w:r>
        <w:rPr>
          <w:rFonts w:hint="eastAsia" w:ascii="Times New Roman" w:hAnsi="Times New Roman" w:eastAsia="仿宋_GB2312"/>
          <w:color w:val="000000"/>
          <w:sz w:val="32"/>
          <w:szCs w:val="32"/>
        </w:rPr>
        <w:t>培训班必修课，对涉及本部门新颁布、新修订的法律法规及司法解释，及时进行专题辅导和专业培训；结合建党100周年和民法典颁布实施一周年，深入学习宣传党内法规和民法典，推动党内法规和民法典宣传常态化、制度化。</w:t>
      </w:r>
    </w:p>
    <w:p w14:paraId="535036DF">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3.突出抓好法治实践活动。</w:t>
      </w:r>
      <w:r>
        <w:rPr>
          <w:rFonts w:hint="eastAsia" w:ascii="Times New Roman" w:hAnsi="Times New Roman" w:eastAsia="仿宋_GB2312"/>
          <w:color w:val="000000"/>
          <w:sz w:val="32"/>
          <w:szCs w:val="32"/>
          <w:lang w:val="en-US" w:eastAsia="zh-CN"/>
        </w:rPr>
        <w:t>继续</w:t>
      </w:r>
      <w:r>
        <w:rPr>
          <w:rFonts w:hint="eastAsia" w:ascii="Times New Roman" w:hAnsi="Times New Roman" w:eastAsia="仿宋_GB2312"/>
          <w:color w:val="000000"/>
          <w:sz w:val="32"/>
          <w:szCs w:val="32"/>
        </w:rPr>
        <w:t>开展本部门旁听庭审活动，确保国家工作人员每年至少旁听庭审一次；</w:t>
      </w:r>
      <w:r>
        <w:rPr>
          <w:rFonts w:hint="eastAsia" w:ascii="Times New Roman" w:hAnsi="Times New Roman" w:eastAsia="仿宋_GB2312"/>
          <w:color w:val="000000"/>
          <w:sz w:val="32"/>
          <w:szCs w:val="32"/>
          <w:lang w:val="en-US" w:eastAsia="zh-CN"/>
        </w:rPr>
        <w:t>充分发挥青少年法治教育基地作用，带动青少年积极参与模拟法庭实践活动，牢固树立</w:t>
      </w:r>
      <w:r>
        <w:rPr>
          <w:rFonts w:hint="eastAsia" w:ascii="Times New Roman" w:hAnsi="Times New Roman" w:eastAsia="仿宋_GB2312"/>
          <w:color w:val="000000"/>
          <w:sz w:val="32"/>
          <w:szCs w:val="32"/>
        </w:rPr>
        <w:t>法治观念；组织开展各类开放日活动，积极邀请人大代表、政协委员、青少年、民营企业家和基层群众深入执法、司法机关以及其他法律服务机构、企事业单位，零距离感受法治熏陶。</w:t>
      </w:r>
    </w:p>
    <w:p w14:paraId="30D877BC">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全面落实“谁执法谁普法”普法责任制。制定本部门本系统年度普法要点和普法责任清单，明确责任主体、内容、对象、方式和节点；对执法司法中遇到的重大影响案件、社会热点难点问题、网络热点问题和事件，要及时通过</w:t>
      </w:r>
      <w:r>
        <w:rPr>
          <w:rFonts w:hint="eastAsia" w:ascii="Times New Roman" w:hAnsi="Times New Roman" w:eastAsia="仿宋_GB2312"/>
          <w:color w:val="000000"/>
          <w:sz w:val="32"/>
          <w:szCs w:val="32"/>
          <w:lang w:val="en-US" w:eastAsia="zh-CN"/>
        </w:rPr>
        <w:t>各种</w:t>
      </w:r>
      <w:r>
        <w:rPr>
          <w:rFonts w:hint="eastAsia" w:ascii="Times New Roman" w:hAnsi="Times New Roman" w:eastAsia="仿宋_GB2312"/>
          <w:color w:val="000000"/>
          <w:sz w:val="32"/>
          <w:szCs w:val="32"/>
        </w:rPr>
        <w:t>方式进行普法，正确引导舆论。</w:t>
      </w:r>
    </w:p>
    <w:p w14:paraId="7BFCD211">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着力加强法治文化阵地建设。充分发挥现有各种法治文化阵地作用，开展群众性法治宣传教育活动；积极推进机关法治文化建设，充分利用本单位窗口岗位、电子显示屏、橱窗展板等开展常态化法治宣传教育；加强民法典宣传阵地建设，在各类法治文化阵地普遍设立民法典普法专题区域、板块。</w:t>
      </w:r>
    </w:p>
    <w:p w14:paraId="32C7F2D8">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6.大力倡导法治文艺作品创作。引导鼓励各类文化团体、组织和个人开展法治文化创作，积极制作拍摄法治微动漫、微视频、微电影，踊跃参加全国优秀作品征集展播活动，激发广大群众法治文化作品创作热情，增强法治文化的吸引力和感染力。</w:t>
      </w:r>
    </w:p>
    <w:p w14:paraId="35DC3D30">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7.充分发挥“报、网、端、微、屏”作用。广泛运用各种宣传渠道，开设专版专栏，加大普法力度；积极打造法治宣传新平台，</w:t>
      </w:r>
      <w:r>
        <w:rPr>
          <w:rFonts w:hint="eastAsia" w:ascii="Times New Roman" w:hAnsi="Times New Roman" w:eastAsia="仿宋_GB2312"/>
          <w:color w:val="000000"/>
          <w:sz w:val="32"/>
          <w:szCs w:val="32"/>
          <w:lang w:val="en-US" w:eastAsia="zh-CN"/>
        </w:rPr>
        <w:t>参与上级组织的</w:t>
      </w:r>
      <w:r>
        <w:rPr>
          <w:rFonts w:hint="eastAsia" w:ascii="Times New Roman" w:hAnsi="Times New Roman" w:eastAsia="仿宋_GB2312"/>
          <w:color w:val="000000"/>
          <w:sz w:val="32"/>
          <w:szCs w:val="32"/>
        </w:rPr>
        <w:t>“抖音”普法</w:t>
      </w:r>
      <w:r>
        <w:rPr>
          <w:rFonts w:hint="eastAsia" w:ascii="Times New Roman" w:hAnsi="Times New Roman" w:eastAsia="仿宋_GB2312"/>
          <w:color w:val="000000"/>
          <w:sz w:val="32"/>
          <w:szCs w:val="32"/>
          <w:lang w:val="en-US" w:eastAsia="zh-CN"/>
        </w:rPr>
        <w:t>大赛</w:t>
      </w:r>
      <w:r>
        <w:rPr>
          <w:rFonts w:hint="eastAsia" w:ascii="Times New Roman" w:hAnsi="Times New Roman" w:eastAsia="仿宋_GB2312"/>
          <w:color w:val="000000"/>
          <w:sz w:val="32"/>
          <w:szCs w:val="32"/>
        </w:rPr>
        <w:t>，增强法治宣传教育工作的针对性和实效性。</w:t>
      </w:r>
    </w:p>
    <w:p w14:paraId="492FB421">
      <w:pPr>
        <w:spacing w:line="600" w:lineRule="exact"/>
        <w:rPr>
          <w:rFonts w:ascii="Times New Roman" w:hAnsi="Times New Roman" w:eastAsia="仿宋_GB2312"/>
          <w:color w:val="000000"/>
          <w:sz w:val="32"/>
          <w:szCs w:val="32"/>
        </w:rPr>
        <w:sectPr>
          <w:footerReference r:id="rId4" w:type="default"/>
          <w:pgSz w:w="11906" w:h="16838"/>
          <w:pgMar w:top="1440" w:right="1800" w:bottom="1440" w:left="1800" w:header="851" w:footer="992" w:gutter="0"/>
          <w:pgNumType w:fmt="numberInDash"/>
          <w:cols w:space="720" w:num="1"/>
          <w:docGrid w:type="lines" w:linePitch="312" w:charSpace="0"/>
        </w:sectPr>
      </w:pPr>
    </w:p>
    <w:p w14:paraId="61834AC5">
      <w:pPr>
        <w:spacing w:line="600" w:lineRule="exact"/>
        <w:jc w:val="center"/>
        <w:rPr>
          <w:rFonts w:hint="eastAsia" w:ascii="方正小标宋简体" w:hAnsi="Times New Roman" w:eastAsia="方正小标宋简体"/>
          <w:bCs/>
          <w:sz w:val="44"/>
          <w:szCs w:val="44"/>
        </w:rPr>
      </w:pPr>
      <w:r>
        <w:rPr>
          <w:rFonts w:hint="eastAsia" w:ascii="方正小标宋简体" w:hAnsi="Times New Roman" w:eastAsia="方正小标宋简体"/>
          <w:bCs/>
          <w:sz w:val="44"/>
          <w:szCs w:val="44"/>
          <w:lang w:val="en-US" w:eastAsia="zh-CN"/>
        </w:rPr>
        <w:t>2021年度高平市市直单位普法责任清单</w:t>
      </w:r>
      <w:r>
        <w:rPr>
          <w:rFonts w:hint="eastAsia" w:ascii="方正小标宋简体" w:hAnsi="Times New Roman" w:eastAsia="方正小标宋简体"/>
          <w:bCs/>
          <w:sz w:val="44"/>
          <w:szCs w:val="44"/>
        </w:rPr>
        <w:t>（个性部分）</w:t>
      </w:r>
    </w:p>
    <w:p w14:paraId="433EBB97">
      <w:pPr>
        <w:spacing w:line="200" w:lineRule="exact"/>
        <w:jc w:val="center"/>
        <w:rPr>
          <w:rFonts w:hint="eastAsia" w:ascii="方正小标宋简体" w:hAnsi="Times New Roman" w:eastAsia="方正小标宋简体"/>
          <w:bCs/>
          <w:sz w:val="44"/>
          <w:szCs w:val="44"/>
        </w:rPr>
      </w:pPr>
    </w:p>
    <w:tbl>
      <w:tblPr>
        <w:tblStyle w:val="3"/>
        <w:tblW w:w="13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972"/>
        <w:gridCol w:w="4391"/>
        <w:gridCol w:w="2420"/>
        <w:gridCol w:w="3263"/>
        <w:gridCol w:w="1400"/>
      </w:tblGrid>
      <w:tr w14:paraId="0E25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8" w:type="dxa"/>
            <w:noWrap w:val="0"/>
            <w:vAlign w:val="center"/>
          </w:tcPr>
          <w:p w14:paraId="091E6AFB">
            <w:pPr>
              <w:spacing w:line="240" w:lineRule="exact"/>
              <w:ind w:left="-105" w:leftChars="-50" w:right="-105" w:rightChars="-50"/>
              <w:jc w:val="center"/>
              <w:rPr>
                <w:rFonts w:ascii="黑体" w:hAnsi="黑体" w:eastAsia="黑体"/>
                <w:szCs w:val="21"/>
              </w:rPr>
            </w:pPr>
            <w:r>
              <w:rPr>
                <w:rFonts w:ascii="黑体" w:hAnsi="黑体" w:eastAsia="黑体"/>
                <w:szCs w:val="21"/>
              </w:rPr>
              <w:t>序号</w:t>
            </w:r>
          </w:p>
        </w:tc>
        <w:tc>
          <w:tcPr>
            <w:tcW w:w="972" w:type="dxa"/>
            <w:noWrap w:val="0"/>
            <w:vAlign w:val="center"/>
          </w:tcPr>
          <w:p w14:paraId="3ED072DD">
            <w:pPr>
              <w:spacing w:line="240" w:lineRule="exact"/>
              <w:jc w:val="center"/>
              <w:rPr>
                <w:rFonts w:ascii="黑体" w:hAnsi="黑体" w:eastAsia="黑体"/>
                <w:szCs w:val="21"/>
              </w:rPr>
            </w:pPr>
            <w:r>
              <w:rPr>
                <w:rFonts w:ascii="黑体" w:hAnsi="黑体" w:eastAsia="黑体"/>
                <w:szCs w:val="21"/>
              </w:rPr>
              <w:t>普法责任主体</w:t>
            </w:r>
          </w:p>
        </w:tc>
        <w:tc>
          <w:tcPr>
            <w:tcW w:w="4391" w:type="dxa"/>
            <w:noWrap w:val="0"/>
            <w:vAlign w:val="center"/>
          </w:tcPr>
          <w:p w14:paraId="0EC3F4C2">
            <w:pPr>
              <w:spacing w:line="240" w:lineRule="exact"/>
              <w:jc w:val="center"/>
              <w:rPr>
                <w:rFonts w:ascii="黑体" w:hAnsi="黑体" w:eastAsia="黑体"/>
                <w:szCs w:val="21"/>
              </w:rPr>
            </w:pPr>
            <w:r>
              <w:rPr>
                <w:rFonts w:ascii="黑体" w:hAnsi="黑体" w:eastAsia="黑体"/>
                <w:szCs w:val="21"/>
              </w:rPr>
              <w:t>普法内容</w:t>
            </w:r>
          </w:p>
        </w:tc>
        <w:tc>
          <w:tcPr>
            <w:tcW w:w="2420" w:type="dxa"/>
            <w:noWrap w:val="0"/>
            <w:vAlign w:val="center"/>
          </w:tcPr>
          <w:p w14:paraId="6C186BBA">
            <w:pPr>
              <w:spacing w:line="240" w:lineRule="exact"/>
              <w:jc w:val="center"/>
              <w:rPr>
                <w:rFonts w:ascii="黑体" w:hAnsi="黑体" w:eastAsia="黑体"/>
                <w:szCs w:val="21"/>
              </w:rPr>
            </w:pPr>
            <w:r>
              <w:rPr>
                <w:rFonts w:ascii="黑体" w:hAnsi="黑体" w:eastAsia="黑体"/>
                <w:szCs w:val="21"/>
              </w:rPr>
              <w:t>普法对象</w:t>
            </w:r>
          </w:p>
        </w:tc>
        <w:tc>
          <w:tcPr>
            <w:tcW w:w="3263" w:type="dxa"/>
            <w:noWrap w:val="0"/>
            <w:vAlign w:val="center"/>
          </w:tcPr>
          <w:p w14:paraId="749355F1">
            <w:pPr>
              <w:spacing w:line="240" w:lineRule="exact"/>
              <w:jc w:val="center"/>
              <w:rPr>
                <w:rFonts w:ascii="黑体" w:hAnsi="黑体" w:eastAsia="黑体"/>
                <w:szCs w:val="21"/>
              </w:rPr>
            </w:pPr>
            <w:r>
              <w:rPr>
                <w:rFonts w:ascii="黑体" w:hAnsi="黑体" w:eastAsia="黑体"/>
                <w:szCs w:val="21"/>
              </w:rPr>
              <w:t>普法形式</w:t>
            </w:r>
          </w:p>
        </w:tc>
        <w:tc>
          <w:tcPr>
            <w:tcW w:w="1400" w:type="dxa"/>
            <w:noWrap w:val="0"/>
            <w:vAlign w:val="center"/>
          </w:tcPr>
          <w:p w14:paraId="3BBF8A1F">
            <w:pPr>
              <w:spacing w:line="240" w:lineRule="exact"/>
              <w:jc w:val="center"/>
              <w:rPr>
                <w:rFonts w:ascii="黑体" w:hAnsi="黑体" w:eastAsia="黑体"/>
                <w:szCs w:val="21"/>
              </w:rPr>
            </w:pPr>
            <w:r>
              <w:rPr>
                <w:rFonts w:ascii="黑体" w:hAnsi="黑体" w:eastAsia="黑体"/>
                <w:szCs w:val="21"/>
              </w:rPr>
              <w:t>普法节点</w:t>
            </w:r>
          </w:p>
        </w:tc>
      </w:tr>
      <w:tr w14:paraId="0DE2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558" w:type="dxa"/>
            <w:noWrap w:val="0"/>
            <w:vAlign w:val="center"/>
          </w:tcPr>
          <w:p w14:paraId="16C371C4">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1</w:t>
            </w:r>
          </w:p>
        </w:tc>
        <w:tc>
          <w:tcPr>
            <w:tcW w:w="972" w:type="dxa"/>
            <w:noWrap w:val="0"/>
            <w:vAlign w:val="center"/>
          </w:tcPr>
          <w:p w14:paraId="3F75AAE7">
            <w:pPr>
              <w:spacing w:line="240" w:lineRule="exact"/>
              <w:jc w:val="center"/>
              <w:rPr>
                <w:rFonts w:hint="eastAsia" w:ascii="楷体" w:hAnsi="楷体" w:eastAsia="楷体" w:cs="楷体"/>
                <w:sz w:val="18"/>
                <w:szCs w:val="18"/>
              </w:rPr>
            </w:pPr>
            <w:r>
              <w:rPr>
                <w:rFonts w:hint="eastAsia" w:ascii="楷体" w:hAnsi="楷体" w:eastAsia="楷体" w:cs="楷体"/>
                <w:sz w:val="18"/>
                <w:szCs w:val="18"/>
                <w:shd w:val="clear" w:color="auto" w:fill="FFFFFF"/>
              </w:rPr>
              <w:t>市纪委监委机关</w:t>
            </w:r>
          </w:p>
        </w:tc>
        <w:tc>
          <w:tcPr>
            <w:tcW w:w="4391" w:type="dxa"/>
            <w:noWrap w:val="0"/>
            <w:vAlign w:val="center"/>
          </w:tcPr>
          <w:p w14:paraId="1393912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1.《中华人民共和国监察法》</w:t>
            </w:r>
          </w:p>
          <w:p w14:paraId="5A4BEFAF">
            <w:pPr>
              <w:spacing w:line="240" w:lineRule="exact"/>
              <w:rPr>
                <w:rFonts w:hint="eastAsia" w:ascii="楷体" w:hAnsi="楷体" w:eastAsia="楷体" w:cs="楷体"/>
                <w:sz w:val="18"/>
                <w:szCs w:val="18"/>
              </w:rPr>
            </w:pPr>
            <w:r>
              <w:rPr>
                <w:rFonts w:hint="eastAsia" w:ascii="楷体" w:hAnsi="楷体" w:eastAsia="楷体" w:cs="楷体"/>
                <w:sz w:val="18"/>
                <w:szCs w:val="18"/>
              </w:rPr>
              <w:t>2.《中华人民共和国公职人员政务处分法》</w:t>
            </w:r>
          </w:p>
        </w:tc>
        <w:tc>
          <w:tcPr>
            <w:tcW w:w="2420" w:type="dxa"/>
            <w:noWrap w:val="0"/>
            <w:vAlign w:val="center"/>
          </w:tcPr>
          <w:p w14:paraId="1ADAF8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1.全市党员干部</w:t>
            </w:r>
          </w:p>
          <w:p w14:paraId="38D5BC90">
            <w:pPr>
              <w:spacing w:line="240" w:lineRule="exact"/>
              <w:rPr>
                <w:rFonts w:hint="eastAsia" w:ascii="楷体" w:hAnsi="楷体" w:eastAsia="楷体" w:cs="楷体"/>
                <w:sz w:val="18"/>
                <w:szCs w:val="18"/>
              </w:rPr>
            </w:pPr>
            <w:r>
              <w:rPr>
                <w:rFonts w:hint="eastAsia" w:ascii="楷体" w:hAnsi="楷体" w:eastAsia="楷体" w:cs="楷体"/>
                <w:sz w:val="18"/>
                <w:szCs w:val="18"/>
              </w:rPr>
              <w:t>2.行使公权力的公职人员及从事管理公共财产的人员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.全市纪检监察干部</w:t>
            </w:r>
          </w:p>
        </w:tc>
        <w:tc>
          <w:tcPr>
            <w:tcW w:w="3263" w:type="dxa"/>
            <w:noWrap w:val="0"/>
            <w:vAlign w:val="center"/>
          </w:tcPr>
          <w:p w14:paraId="3F19475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1.通过网课、实体班开展培训</w:t>
            </w:r>
          </w:p>
          <w:p w14:paraId="49849E3D">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.在巡察过程中开展普法</w:t>
            </w:r>
          </w:p>
        </w:tc>
        <w:tc>
          <w:tcPr>
            <w:tcW w:w="1400" w:type="dxa"/>
            <w:noWrap w:val="0"/>
            <w:vAlign w:val="center"/>
          </w:tcPr>
          <w:p w14:paraId="15EF14EE">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全年</w:t>
            </w:r>
          </w:p>
        </w:tc>
      </w:tr>
      <w:tr w14:paraId="2483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1" w:hRule="atLeast"/>
          <w:jc w:val="center"/>
        </w:trPr>
        <w:tc>
          <w:tcPr>
            <w:tcW w:w="558" w:type="dxa"/>
            <w:noWrap w:val="0"/>
            <w:vAlign w:val="center"/>
          </w:tcPr>
          <w:p w14:paraId="0EBE750A">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2</w:t>
            </w:r>
          </w:p>
        </w:tc>
        <w:tc>
          <w:tcPr>
            <w:tcW w:w="972" w:type="dxa"/>
            <w:noWrap w:val="0"/>
            <w:vAlign w:val="center"/>
          </w:tcPr>
          <w:p w14:paraId="58080D3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w:t>
            </w:r>
          </w:p>
          <w:p w14:paraId="2A3B784B">
            <w:pPr>
              <w:spacing w:line="240" w:lineRule="exact"/>
              <w:jc w:val="center"/>
              <w:rPr>
                <w:rFonts w:hint="default" w:ascii="楷体" w:hAnsi="楷体" w:eastAsia="楷体" w:cs="楷体"/>
                <w:sz w:val="18"/>
                <w:szCs w:val="18"/>
                <w:lang w:val="en-US" w:eastAsia="zh-CN"/>
              </w:rPr>
            </w:pPr>
            <w:r>
              <w:rPr>
                <w:rFonts w:hint="eastAsia" w:ascii="楷体" w:hAnsi="楷体" w:eastAsia="楷体" w:cs="楷体"/>
                <w:sz w:val="18"/>
                <w:szCs w:val="18"/>
                <w:shd w:val="clear" w:color="auto" w:fill="FFFFFF"/>
              </w:rPr>
              <w:t>办公室</w:t>
            </w:r>
            <w:r>
              <w:rPr>
                <w:rFonts w:hint="eastAsia" w:ascii="楷体" w:hAnsi="楷体" w:eastAsia="楷体" w:cs="楷体"/>
                <w:sz w:val="18"/>
                <w:szCs w:val="18"/>
                <w:shd w:val="clear" w:color="auto" w:fill="FFFFFF"/>
                <w:lang w:eastAsia="zh-CN"/>
              </w:rPr>
              <w:t>（</w:t>
            </w:r>
            <w:r>
              <w:rPr>
                <w:rFonts w:hint="eastAsia" w:ascii="楷体" w:hAnsi="楷体" w:eastAsia="楷体" w:cs="楷体"/>
                <w:sz w:val="18"/>
                <w:szCs w:val="18"/>
                <w:shd w:val="clear" w:color="auto" w:fill="FFFFFF"/>
                <w:lang w:val="en-US" w:eastAsia="zh-CN"/>
              </w:rPr>
              <w:t>市委政策研究室、市委改革办）</w:t>
            </w:r>
          </w:p>
        </w:tc>
        <w:tc>
          <w:tcPr>
            <w:tcW w:w="4391" w:type="dxa"/>
            <w:noWrap w:val="0"/>
            <w:vAlign w:val="center"/>
          </w:tcPr>
          <w:p w14:paraId="31EB3FFC">
            <w:pPr>
              <w:spacing w:line="240" w:lineRule="exact"/>
              <w:rPr>
                <w:rFonts w:hint="eastAsia" w:ascii="楷体" w:hAnsi="楷体" w:eastAsia="楷体" w:cs="楷体"/>
                <w:sz w:val="18"/>
                <w:szCs w:val="18"/>
              </w:rPr>
            </w:pPr>
            <w:r>
              <w:rPr>
                <w:rFonts w:hint="eastAsia" w:ascii="楷体" w:hAnsi="楷体" w:eastAsia="楷体" w:cs="楷体"/>
                <w:sz w:val="18"/>
                <w:szCs w:val="18"/>
              </w:rPr>
              <w:t>1.《中华人民共和国宪法》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2.《中华人民共和国保守国家秘密法》</w:t>
            </w:r>
          </w:p>
          <w:p w14:paraId="3EB5DB51">
            <w:pPr>
              <w:spacing w:line="240" w:lineRule="exact"/>
              <w:rPr>
                <w:rFonts w:hint="eastAsia" w:ascii="楷体" w:hAnsi="楷体" w:eastAsia="楷体" w:cs="楷体"/>
                <w:sz w:val="18"/>
                <w:szCs w:val="18"/>
              </w:rPr>
            </w:pPr>
            <w:r>
              <w:rPr>
                <w:rFonts w:hint="eastAsia" w:ascii="楷体" w:hAnsi="楷体" w:eastAsia="楷体" w:cs="楷体"/>
                <w:sz w:val="18"/>
                <w:szCs w:val="18"/>
              </w:rPr>
              <w:t>3.《中华人民共和国档案法》</w:t>
            </w:r>
          </w:p>
          <w:p w14:paraId="69A3365C">
            <w:pPr>
              <w:spacing w:line="240" w:lineRule="exact"/>
              <w:rPr>
                <w:rFonts w:hint="eastAsia" w:ascii="楷体" w:hAnsi="楷体" w:eastAsia="楷体" w:cs="楷体"/>
                <w:sz w:val="18"/>
                <w:szCs w:val="18"/>
              </w:rPr>
            </w:pPr>
            <w:r>
              <w:rPr>
                <w:rFonts w:hint="eastAsia" w:ascii="楷体" w:hAnsi="楷体" w:eastAsia="楷体" w:cs="楷体"/>
                <w:sz w:val="18"/>
                <w:szCs w:val="18"/>
              </w:rPr>
              <w:t>4.《中</w:t>
            </w:r>
            <w:r>
              <w:rPr>
                <w:rFonts w:hint="eastAsia" w:ascii="楷体" w:hAnsi="楷体" w:eastAsia="楷体" w:cs="楷体"/>
                <w:sz w:val="18"/>
                <w:szCs w:val="18"/>
                <w:lang w:val="en-US" w:eastAsia="zh-CN"/>
              </w:rPr>
              <w:t>华</w:t>
            </w:r>
            <w:r>
              <w:rPr>
                <w:rFonts w:hint="eastAsia" w:ascii="楷体" w:hAnsi="楷体" w:eastAsia="楷体" w:cs="楷体"/>
                <w:sz w:val="18"/>
                <w:szCs w:val="18"/>
              </w:rPr>
              <w:t>人民共和国密码法》</w:t>
            </w:r>
          </w:p>
          <w:p w14:paraId="0F996B99">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.学习贯彻中央关于全面依法治国的重要决策部署</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.贯彻落实市委、市政府关于法治晋城建设的各项决策部署</w:t>
            </w:r>
          </w:p>
          <w:p w14:paraId="277969B5">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7</w:t>
            </w:r>
            <w:r>
              <w:rPr>
                <w:rFonts w:hint="eastAsia" w:ascii="楷体" w:hAnsi="楷体" w:eastAsia="楷体" w:cs="楷体"/>
                <w:sz w:val="18"/>
                <w:szCs w:val="18"/>
              </w:rPr>
              <w:t>.《中国共产党章</w:t>
            </w:r>
            <w:r>
              <w:rPr>
                <w:rFonts w:hint="eastAsia" w:ascii="楷体" w:hAnsi="楷体" w:eastAsia="楷体" w:cs="楷体"/>
                <w:sz w:val="18"/>
                <w:szCs w:val="18"/>
                <w:lang w:val="en-US" w:eastAsia="zh-CN"/>
              </w:rPr>
              <w:t>程</w:t>
            </w:r>
            <w:r>
              <w:rPr>
                <w:rFonts w:hint="eastAsia" w:ascii="楷体" w:hAnsi="楷体" w:eastAsia="楷体" w:cs="楷体"/>
                <w:sz w:val="18"/>
                <w:szCs w:val="18"/>
              </w:rPr>
              <w:t>》《中国共产党纪律处分条例》等各项党内法规规定</w:t>
            </w:r>
          </w:p>
          <w:p w14:paraId="5B13450C">
            <w:pPr>
              <w:spacing w:line="240" w:lineRule="exact"/>
              <w:rPr>
                <w:rFonts w:hint="eastAsia" w:ascii="楷体" w:hAnsi="楷体" w:eastAsia="楷体" w:cs="楷体"/>
                <w:sz w:val="18"/>
                <w:szCs w:val="18"/>
              </w:rPr>
            </w:pPr>
          </w:p>
        </w:tc>
        <w:tc>
          <w:tcPr>
            <w:tcW w:w="2420" w:type="dxa"/>
            <w:noWrap w:val="0"/>
            <w:vAlign w:val="center"/>
          </w:tcPr>
          <w:p w14:paraId="2A653C9B">
            <w:pPr>
              <w:spacing w:line="240" w:lineRule="exact"/>
              <w:rPr>
                <w:rFonts w:hint="eastAsia" w:ascii="楷体" w:hAnsi="楷体" w:eastAsia="楷体" w:cs="楷体"/>
                <w:sz w:val="18"/>
                <w:szCs w:val="18"/>
              </w:rPr>
            </w:pPr>
            <w:r>
              <w:rPr>
                <w:rFonts w:hint="eastAsia" w:ascii="楷体" w:hAnsi="楷体" w:eastAsia="楷体" w:cs="楷体"/>
                <w:sz w:val="18"/>
                <w:szCs w:val="18"/>
              </w:rPr>
              <w:t>1.全</w:t>
            </w:r>
            <w:r>
              <w:rPr>
                <w:rFonts w:hint="eastAsia" w:ascii="楷体" w:hAnsi="楷体" w:eastAsia="楷体" w:cs="楷体"/>
                <w:sz w:val="18"/>
                <w:szCs w:val="18"/>
                <w:lang w:val="en-US" w:eastAsia="zh-CN"/>
              </w:rPr>
              <w:t>市</w:t>
            </w:r>
            <w:r>
              <w:rPr>
                <w:rFonts w:hint="eastAsia" w:ascii="楷体" w:hAnsi="楷体" w:eastAsia="楷体" w:cs="楷体"/>
                <w:sz w:val="18"/>
                <w:szCs w:val="18"/>
              </w:rPr>
              <w:t>党员干部</w:t>
            </w:r>
            <w:r>
              <w:rPr>
                <w:rFonts w:hint="eastAsia" w:ascii="楷体" w:hAnsi="楷体" w:eastAsia="楷体" w:cs="楷体"/>
                <w:sz w:val="18"/>
                <w:szCs w:val="18"/>
              </w:rPr>
              <w:br w:type="textWrapping"/>
            </w:r>
            <w:r>
              <w:rPr>
                <w:rFonts w:hint="eastAsia" w:ascii="楷体" w:hAnsi="楷体" w:eastAsia="楷体" w:cs="楷体"/>
                <w:sz w:val="18"/>
                <w:szCs w:val="18"/>
              </w:rPr>
              <w:t>2.社会公众</w:t>
            </w:r>
          </w:p>
          <w:p w14:paraId="4CA9384A">
            <w:pPr>
              <w:spacing w:line="240" w:lineRule="exact"/>
              <w:rPr>
                <w:rFonts w:hint="eastAsia" w:ascii="楷体" w:hAnsi="楷体" w:eastAsia="楷体" w:cs="楷体"/>
                <w:sz w:val="18"/>
                <w:szCs w:val="18"/>
              </w:rPr>
            </w:pPr>
            <w:r>
              <w:rPr>
                <w:rFonts w:hint="eastAsia" w:ascii="楷体" w:hAnsi="楷体" w:eastAsia="楷体" w:cs="楷体"/>
                <w:sz w:val="18"/>
                <w:szCs w:val="18"/>
              </w:rPr>
              <w:t>3.机关全体工作人员</w:t>
            </w:r>
          </w:p>
        </w:tc>
        <w:tc>
          <w:tcPr>
            <w:tcW w:w="3263" w:type="dxa"/>
            <w:noWrap w:val="0"/>
            <w:vAlign w:val="center"/>
          </w:tcPr>
          <w:p w14:paraId="4BA82028">
            <w:pPr>
              <w:spacing w:line="240" w:lineRule="exact"/>
              <w:rPr>
                <w:rFonts w:hint="eastAsia" w:ascii="楷体" w:hAnsi="楷体" w:eastAsia="楷体" w:cs="楷体"/>
                <w:sz w:val="18"/>
                <w:szCs w:val="18"/>
                <w:lang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.组织开展</w:t>
            </w:r>
            <w:r>
              <w:rPr>
                <w:rFonts w:hint="eastAsia" w:ascii="楷体" w:hAnsi="楷体" w:eastAsia="楷体" w:cs="楷体"/>
                <w:sz w:val="18"/>
                <w:szCs w:val="18"/>
                <w:lang w:eastAsia="zh-CN"/>
              </w:rPr>
              <w:t>保密法法治</w:t>
            </w:r>
            <w:r>
              <w:rPr>
                <w:rFonts w:hint="eastAsia" w:ascii="楷体" w:hAnsi="楷体" w:eastAsia="楷体" w:cs="楷体"/>
                <w:sz w:val="18"/>
                <w:szCs w:val="18"/>
              </w:rPr>
              <w:t>宣传活动</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w:t>
            </w:r>
            <w:r>
              <w:rPr>
                <w:rFonts w:hint="eastAsia" w:ascii="楷体" w:hAnsi="楷体" w:eastAsia="楷体" w:cs="楷体"/>
                <w:sz w:val="18"/>
                <w:szCs w:val="18"/>
                <w:lang w:eastAsia="zh-CN"/>
              </w:rPr>
              <w:t>组织开展档案法法治宣传活动</w:t>
            </w:r>
          </w:p>
          <w:p w14:paraId="3523A640">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将普法内容纳入日常学习教育内容，结合</w:t>
            </w:r>
            <w:r>
              <w:rPr>
                <w:rFonts w:hint="eastAsia" w:ascii="楷体" w:hAnsi="楷体" w:eastAsia="楷体" w:cs="楷体"/>
                <w:sz w:val="18"/>
                <w:szCs w:val="18"/>
                <w:lang w:eastAsia="zh-CN"/>
              </w:rPr>
              <w:t>“</w:t>
            </w:r>
            <w:r>
              <w:rPr>
                <w:rFonts w:hint="eastAsia" w:ascii="楷体" w:hAnsi="楷体" w:eastAsia="楷体" w:cs="楷体"/>
                <w:sz w:val="18"/>
                <w:szCs w:val="18"/>
              </w:rPr>
              <w:t>三会一课</w:t>
            </w:r>
            <w:r>
              <w:rPr>
                <w:rFonts w:hint="eastAsia" w:ascii="楷体" w:hAnsi="楷体" w:eastAsia="楷体" w:cs="楷体"/>
                <w:sz w:val="18"/>
                <w:szCs w:val="18"/>
                <w:lang w:eastAsia="zh-CN"/>
              </w:rPr>
              <w:t>”</w:t>
            </w:r>
            <w:r>
              <w:rPr>
                <w:rFonts w:hint="eastAsia" w:ascii="楷体" w:hAnsi="楷体" w:eastAsia="楷体" w:cs="楷体"/>
                <w:sz w:val="18"/>
                <w:szCs w:val="18"/>
              </w:rPr>
              <w:t>制度开展专题学习，特别是认真学习习近平总书记关于全面依法治国的系列重要论述</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.充分挖掘</w:t>
            </w:r>
            <w:r>
              <w:rPr>
                <w:rFonts w:hint="eastAsia" w:ascii="楷体" w:hAnsi="楷体" w:eastAsia="楷体" w:cs="楷体"/>
                <w:sz w:val="18"/>
                <w:szCs w:val="18"/>
                <w:lang w:eastAsia="zh-CN"/>
              </w:rPr>
              <w:t>我市</w:t>
            </w:r>
            <w:r>
              <w:rPr>
                <w:rFonts w:hint="eastAsia" w:ascii="楷体" w:hAnsi="楷体" w:eastAsia="楷体" w:cs="楷体"/>
                <w:sz w:val="18"/>
                <w:szCs w:val="18"/>
              </w:rPr>
              <w:t>法治建设典型经验，学习借鉴发达地区先进经验</w:t>
            </w:r>
          </w:p>
          <w:p w14:paraId="149D0AD4">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利用</w:t>
            </w:r>
            <w:r>
              <w:rPr>
                <w:rFonts w:hint="eastAsia" w:ascii="楷体" w:hAnsi="楷体" w:eastAsia="楷体" w:cs="楷体"/>
                <w:sz w:val="18"/>
                <w:szCs w:val="18"/>
                <w:lang w:eastAsia="zh-CN"/>
              </w:rPr>
              <w:t>网站、微信公众号、机关</w:t>
            </w:r>
            <w:r>
              <w:rPr>
                <w:rFonts w:hint="eastAsia" w:ascii="楷体" w:hAnsi="楷体" w:eastAsia="楷体" w:cs="楷体"/>
                <w:sz w:val="18"/>
                <w:szCs w:val="18"/>
              </w:rPr>
              <w:t>微信群等载体阵地，让全体干部职工认真学习有关内容</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w:t>
            </w:r>
            <w:r>
              <w:rPr>
                <w:rFonts w:hint="eastAsia" w:ascii="楷体" w:hAnsi="楷体" w:eastAsia="楷体" w:cs="楷体"/>
                <w:sz w:val="18"/>
                <w:szCs w:val="18"/>
                <w:lang w:eastAsia="zh-CN"/>
              </w:rPr>
              <w:t>建立法律顾问制度，</w:t>
            </w:r>
            <w:r>
              <w:rPr>
                <w:rFonts w:hint="eastAsia" w:ascii="楷体" w:hAnsi="楷体" w:eastAsia="楷体" w:cs="楷体"/>
                <w:sz w:val="18"/>
                <w:szCs w:val="18"/>
              </w:rPr>
              <w:t>邀请法律顾问</w:t>
            </w:r>
            <w:r>
              <w:rPr>
                <w:rFonts w:hint="eastAsia" w:ascii="楷体" w:hAnsi="楷体" w:eastAsia="楷体" w:cs="楷体"/>
                <w:sz w:val="18"/>
                <w:szCs w:val="18"/>
                <w:lang w:eastAsia="zh-CN"/>
              </w:rPr>
              <w:t>参与合同审订事宜，</w:t>
            </w:r>
            <w:r>
              <w:rPr>
                <w:rFonts w:hint="eastAsia" w:ascii="楷体" w:hAnsi="楷体" w:eastAsia="楷体" w:cs="楷体"/>
                <w:sz w:val="18"/>
                <w:szCs w:val="18"/>
              </w:rPr>
              <w:t>提供</w:t>
            </w:r>
            <w:r>
              <w:rPr>
                <w:rFonts w:hint="eastAsia" w:ascii="楷体" w:hAnsi="楷体" w:eastAsia="楷体" w:cs="楷体"/>
                <w:sz w:val="18"/>
                <w:szCs w:val="18"/>
                <w:lang w:eastAsia="zh-CN"/>
              </w:rPr>
              <w:t>相关法律</w:t>
            </w:r>
            <w:r>
              <w:rPr>
                <w:rFonts w:hint="eastAsia" w:ascii="楷体" w:hAnsi="楷体" w:eastAsia="楷体" w:cs="楷体"/>
                <w:sz w:val="18"/>
                <w:szCs w:val="18"/>
              </w:rPr>
              <w:t>咨询服务</w:t>
            </w:r>
          </w:p>
        </w:tc>
        <w:tc>
          <w:tcPr>
            <w:tcW w:w="1400" w:type="dxa"/>
            <w:noWrap w:val="0"/>
            <w:vAlign w:val="center"/>
          </w:tcPr>
          <w:p w14:paraId="5B574F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4.15中国全民国家安全教育日</w:t>
            </w:r>
          </w:p>
          <w:p w14:paraId="04F30C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6·9国际档案日</w:t>
            </w:r>
            <w:r>
              <w:rPr>
                <w:rFonts w:hint="eastAsia" w:ascii="楷体" w:hAnsi="楷体" w:eastAsia="楷体" w:cs="楷体"/>
                <w:sz w:val="18"/>
                <w:szCs w:val="18"/>
              </w:rPr>
              <w:br w:type="textWrapping"/>
            </w:r>
            <w:r>
              <w:rPr>
                <w:rFonts w:hint="eastAsia" w:ascii="楷体" w:hAnsi="楷体" w:eastAsia="楷体" w:cs="楷体"/>
                <w:sz w:val="18"/>
                <w:szCs w:val="18"/>
              </w:rPr>
              <w:t>7·1建党日</w:t>
            </w:r>
          </w:p>
          <w:p w14:paraId="73D4767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9月保密宣传周</w:t>
            </w:r>
          </w:p>
          <w:p w14:paraId="3560CDED">
            <w:pPr>
              <w:spacing w:line="240" w:lineRule="exact"/>
              <w:rPr>
                <w:rFonts w:hint="eastAsia" w:ascii="楷体" w:hAnsi="楷体" w:eastAsia="楷体" w:cs="楷体"/>
                <w:sz w:val="18"/>
                <w:szCs w:val="18"/>
              </w:rPr>
            </w:pPr>
            <w:r>
              <w:rPr>
                <w:rFonts w:hint="eastAsia" w:ascii="楷体" w:hAnsi="楷体" w:eastAsia="楷体" w:cs="楷体"/>
                <w:sz w:val="18"/>
                <w:szCs w:val="18"/>
              </w:rPr>
              <w:t>9月法规颁布施行日</w:t>
            </w:r>
            <w:r>
              <w:rPr>
                <w:rFonts w:hint="eastAsia" w:ascii="楷体" w:hAnsi="楷体" w:eastAsia="楷体" w:cs="楷体"/>
                <w:sz w:val="18"/>
                <w:szCs w:val="18"/>
              </w:rPr>
              <w:br w:type="textWrapping"/>
            </w:r>
            <w:r>
              <w:rPr>
                <w:rFonts w:hint="eastAsia" w:ascii="楷体" w:hAnsi="楷体" w:eastAsia="楷体" w:cs="楷体"/>
                <w:sz w:val="18"/>
                <w:szCs w:val="18"/>
              </w:rPr>
              <w:t>10·1国庆节</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3B0C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558" w:type="dxa"/>
            <w:noWrap w:val="0"/>
            <w:vAlign w:val="center"/>
          </w:tcPr>
          <w:p w14:paraId="4B4CDF71">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3</w:t>
            </w:r>
          </w:p>
        </w:tc>
        <w:tc>
          <w:tcPr>
            <w:tcW w:w="972" w:type="dxa"/>
            <w:noWrap w:val="0"/>
            <w:vAlign w:val="center"/>
          </w:tcPr>
          <w:p w14:paraId="44D09655">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市人大常委会机关</w:t>
            </w:r>
          </w:p>
        </w:tc>
        <w:tc>
          <w:tcPr>
            <w:tcW w:w="4391" w:type="dxa"/>
            <w:noWrap w:val="0"/>
            <w:vAlign w:val="center"/>
          </w:tcPr>
          <w:p w14:paraId="287197B2">
            <w:pPr>
              <w:spacing w:line="240" w:lineRule="exact"/>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1.《宪法》</w:t>
            </w:r>
          </w:p>
          <w:p w14:paraId="705F6DF4">
            <w:pPr>
              <w:spacing w:line="240" w:lineRule="exact"/>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2.《代表法》</w:t>
            </w:r>
          </w:p>
          <w:p w14:paraId="21458EEE">
            <w:pPr>
              <w:spacing w:line="240" w:lineRule="exact"/>
              <w:rPr>
                <w:rFonts w:hint="eastAsia" w:ascii="楷体" w:hAnsi="楷体" w:eastAsia="楷体" w:cs="楷体"/>
                <w:sz w:val="18"/>
                <w:szCs w:val="18"/>
              </w:rPr>
            </w:pPr>
            <w:r>
              <w:rPr>
                <w:rFonts w:hint="eastAsia" w:ascii="楷体" w:hAnsi="楷体" w:eastAsia="楷体" w:cs="楷体"/>
                <w:sz w:val="18"/>
                <w:szCs w:val="18"/>
                <w:lang w:val="en-US" w:eastAsia="zh-CN"/>
              </w:rPr>
              <w:t>3.配合省、晋城市人大常委会开展相关法律法规的立法征求意见、实施情况的监督、执法检查和调研等。</w:t>
            </w:r>
          </w:p>
        </w:tc>
        <w:tc>
          <w:tcPr>
            <w:tcW w:w="2420" w:type="dxa"/>
            <w:noWrap w:val="0"/>
            <w:vAlign w:val="center"/>
          </w:tcPr>
          <w:p w14:paraId="75897B7A">
            <w:pPr>
              <w:spacing w:line="240" w:lineRule="exact"/>
              <w:rPr>
                <w:rFonts w:hint="eastAsia" w:ascii="楷体" w:hAnsi="楷体" w:eastAsia="楷体" w:cs="楷体"/>
                <w:sz w:val="18"/>
                <w:szCs w:val="18"/>
              </w:rPr>
            </w:pPr>
            <w:r>
              <w:rPr>
                <w:rFonts w:hint="eastAsia" w:ascii="楷体" w:hAnsi="楷体" w:eastAsia="楷体" w:cs="楷体"/>
                <w:sz w:val="18"/>
                <w:szCs w:val="18"/>
              </w:rPr>
              <w:t>1.常委会组成人员</w:t>
            </w:r>
          </w:p>
          <w:p w14:paraId="27B73308">
            <w:pPr>
              <w:spacing w:line="240" w:lineRule="exact"/>
              <w:rPr>
                <w:rFonts w:hint="eastAsia" w:ascii="楷体" w:hAnsi="楷体" w:eastAsia="楷体" w:cs="楷体"/>
                <w:sz w:val="18"/>
                <w:szCs w:val="18"/>
              </w:rPr>
            </w:pPr>
            <w:r>
              <w:rPr>
                <w:rFonts w:hint="eastAsia" w:ascii="楷体" w:hAnsi="楷体" w:eastAsia="楷体" w:cs="楷体"/>
                <w:sz w:val="18"/>
                <w:szCs w:val="18"/>
              </w:rPr>
              <w:t>2.市人大代表</w:t>
            </w:r>
          </w:p>
          <w:p w14:paraId="2BE417DA">
            <w:pPr>
              <w:spacing w:line="240" w:lineRule="exact"/>
              <w:rPr>
                <w:rFonts w:hint="eastAsia" w:ascii="楷体" w:hAnsi="楷体" w:eastAsia="楷体" w:cs="楷体"/>
                <w:sz w:val="18"/>
                <w:szCs w:val="18"/>
              </w:rPr>
            </w:pPr>
            <w:r>
              <w:rPr>
                <w:rFonts w:hint="eastAsia" w:ascii="楷体" w:hAnsi="楷体" w:eastAsia="楷体" w:cs="楷体"/>
                <w:sz w:val="18"/>
                <w:szCs w:val="18"/>
              </w:rPr>
              <w:t>3.机关工作人员</w:t>
            </w:r>
          </w:p>
          <w:p w14:paraId="5F9ADC11">
            <w:pPr>
              <w:spacing w:line="240" w:lineRule="exact"/>
              <w:rPr>
                <w:rFonts w:hint="eastAsia" w:ascii="楷体" w:hAnsi="楷体" w:eastAsia="楷体" w:cs="楷体"/>
                <w:sz w:val="18"/>
                <w:szCs w:val="18"/>
              </w:rPr>
            </w:pPr>
            <w:r>
              <w:rPr>
                <w:rFonts w:hint="eastAsia" w:ascii="楷体" w:hAnsi="楷体" w:eastAsia="楷体" w:cs="楷体"/>
                <w:sz w:val="18"/>
                <w:szCs w:val="18"/>
              </w:rPr>
              <w:t>4.相关单位</w:t>
            </w:r>
          </w:p>
        </w:tc>
        <w:tc>
          <w:tcPr>
            <w:tcW w:w="3263" w:type="dxa"/>
            <w:noWrap w:val="0"/>
            <w:vAlign w:val="center"/>
          </w:tcPr>
          <w:p w14:paraId="3513433A">
            <w:pPr>
              <w:spacing w:line="240" w:lineRule="exact"/>
              <w:rPr>
                <w:rFonts w:hint="eastAsia" w:ascii="楷体" w:hAnsi="楷体" w:eastAsia="楷体" w:cs="楷体"/>
                <w:sz w:val="18"/>
                <w:szCs w:val="18"/>
              </w:rPr>
            </w:pPr>
            <w:r>
              <w:rPr>
                <w:rFonts w:hint="eastAsia" w:ascii="楷体" w:hAnsi="楷体" w:eastAsia="楷体" w:cs="楷体"/>
                <w:sz w:val="18"/>
                <w:szCs w:val="18"/>
              </w:rPr>
              <w:t>1.发放资料</w:t>
            </w:r>
          </w:p>
          <w:p w14:paraId="7572975A">
            <w:pPr>
              <w:spacing w:line="240" w:lineRule="exact"/>
              <w:rPr>
                <w:rFonts w:hint="default" w:ascii="楷体" w:hAnsi="楷体" w:eastAsia="楷体" w:cs="楷体"/>
                <w:sz w:val="18"/>
                <w:szCs w:val="18"/>
                <w:lang w:val="en-US" w:eastAsia="zh-CN"/>
              </w:rPr>
            </w:pPr>
            <w:r>
              <w:rPr>
                <w:rFonts w:hint="eastAsia" w:ascii="楷体" w:hAnsi="楷体" w:eastAsia="楷体" w:cs="楷体"/>
                <w:sz w:val="18"/>
                <w:szCs w:val="18"/>
              </w:rPr>
              <w:t>2.开展</w:t>
            </w:r>
            <w:r>
              <w:rPr>
                <w:rFonts w:hint="eastAsia" w:ascii="楷体" w:hAnsi="楷体" w:eastAsia="楷体" w:cs="楷体"/>
                <w:sz w:val="18"/>
                <w:szCs w:val="18"/>
                <w:lang w:val="en-US" w:eastAsia="zh-CN"/>
              </w:rPr>
              <w:t>讲座、座谈</w:t>
            </w:r>
          </w:p>
          <w:p w14:paraId="28BDD021">
            <w:pPr>
              <w:spacing w:line="240" w:lineRule="exact"/>
              <w:rPr>
                <w:rFonts w:hint="default" w:ascii="楷体" w:hAnsi="楷体" w:eastAsia="楷体" w:cs="楷体"/>
                <w:sz w:val="18"/>
                <w:szCs w:val="18"/>
                <w:lang w:val="en-US" w:eastAsia="zh-CN"/>
              </w:rPr>
            </w:pPr>
            <w:r>
              <w:rPr>
                <w:rFonts w:hint="eastAsia" w:ascii="楷体" w:hAnsi="楷体" w:eastAsia="楷体" w:cs="楷体"/>
                <w:sz w:val="18"/>
                <w:szCs w:val="18"/>
              </w:rPr>
              <w:t>3.开展执法检查</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调研</w:t>
            </w:r>
          </w:p>
          <w:p w14:paraId="6CA89848">
            <w:pPr>
              <w:spacing w:line="240" w:lineRule="exact"/>
              <w:rPr>
                <w:rFonts w:hint="eastAsia" w:ascii="楷体" w:hAnsi="楷体" w:eastAsia="楷体" w:cs="楷体"/>
                <w:sz w:val="18"/>
                <w:szCs w:val="18"/>
                <w:lang w:val="en-US" w:eastAsia="zh-CN"/>
              </w:rPr>
            </w:pPr>
            <w:r>
              <w:rPr>
                <w:rFonts w:hint="eastAsia" w:ascii="楷体" w:hAnsi="楷体" w:eastAsia="楷体" w:cs="楷体"/>
                <w:sz w:val="18"/>
                <w:szCs w:val="18"/>
              </w:rPr>
              <w:t>4.</w:t>
            </w:r>
            <w:r>
              <w:rPr>
                <w:rFonts w:hint="eastAsia" w:ascii="楷体" w:hAnsi="楷体" w:eastAsia="楷体" w:cs="楷体"/>
                <w:sz w:val="18"/>
                <w:szCs w:val="18"/>
                <w:lang w:val="en-US" w:eastAsia="zh-CN"/>
              </w:rPr>
              <w:t>组织拟任人员任前法律考试</w:t>
            </w:r>
          </w:p>
          <w:p w14:paraId="52EEB5CF">
            <w:pPr>
              <w:spacing w:line="240" w:lineRule="exact"/>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5.组织新任职人员向宪法就职宣誓</w:t>
            </w:r>
          </w:p>
        </w:tc>
        <w:tc>
          <w:tcPr>
            <w:tcW w:w="1400" w:type="dxa"/>
            <w:noWrap w:val="0"/>
            <w:vAlign w:val="center"/>
          </w:tcPr>
          <w:p w14:paraId="6F501A7F">
            <w:pPr>
              <w:spacing w:line="240" w:lineRule="exact"/>
              <w:jc w:val="center"/>
              <w:rPr>
                <w:rFonts w:hint="eastAsia" w:ascii="楷体" w:hAnsi="楷体" w:eastAsia="楷体" w:cs="楷体"/>
                <w:sz w:val="18"/>
                <w:szCs w:val="18"/>
              </w:rPr>
            </w:pPr>
            <w:r>
              <w:rPr>
                <w:rFonts w:hint="eastAsia" w:ascii="楷体" w:hAnsi="楷体" w:eastAsia="楷体" w:cs="楷体"/>
                <w:sz w:val="18"/>
                <w:szCs w:val="18"/>
              </w:rPr>
              <w:t>全年</w:t>
            </w:r>
          </w:p>
        </w:tc>
      </w:tr>
      <w:tr w14:paraId="3126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jc w:val="center"/>
        </w:trPr>
        <w:tc>
          <w:tcPr>
            <w:tcW w:w="558" w:type="dxa"/>
            <w:shd w:val="clear" w:color="auto" w:fill="auto"/>
            <w:noWrap w:val="0"/>
            <w:vAlign w:val="center"/>
          </w:tcPr>
          <w:p w14:paraId="75E9E187">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4</w:t>
            </w:r>
          </w:p>
        </w:tc>
        <w:tc>
          <w:tcPr>
            <w:tcW w:w="972" w:type="dxa"/>
            <w:shd w:val="solid" w:color="FFFFFF" w:fill="auto"/>
            <w:noWrap w:val="0"/>
            <w:vAlign w:val="center"/>
          </w:tcPr>
          <w:p w14:paraId="783FBB55">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市政府</w:t>
            </w:r>
          </w:p>
          <w:p w14:paraId="263E16F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办公室</w:t>
            </w:r>
            <w:r>
              <w:rPr>
                <w:rFonts w:hint="eastAsia" w:ascii="楷体" w:hAnsi="楷体" w:eastAsia="楷体" w:cs="楷体"/>
                <w:sz w:val="18"/>
                <w:szCs w:val="18"/>
                <w:lang w:eastAsia="zh-CN"/>
              </w:rPr>
              <w:t>（市政府外事办公室、市政府发展研究中心）</w:t>
            </w:r>
          </w:p>
        </w:tc>
        <w:tc>
          <w:tcPr>
            <w:tcW w:w="4391" w:type="dxa"/>
            <w:noWrap w:val="0"/>
            <w:vAlign w:val="center"/>
          </w:tcPr>
          <w:p w14:paraId="6B99E35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1.《中国共产党党组工作条例》</w:t>
            </w:r>
            <w:r>
              <w:rPr>
                <w:rFonts w:hint="eastAsia" w:ascii="楷体" w:hAnsi="楷体" w:eastAsia="楷体" w:cs="楷体"/>
                <w:sz w:val="18"/>
                <w:szCs w:val="18"/>
              </w:rPr>
              <w:br w:type="textWrapping"/>
            </w:r>
            <w:r>
              <w:rPr>
                <w:rFonts w:hint="eastAsia" w:ascii="楷体" w:hAnsi="楷体" w:eastAsia="楷体" w:cs="楷体"/>
                <w:sz w:val="18"/>
                <w:szCs w:val="18"/>
              </w:rPr>
              <w:t>2.《党政领导干部考核工作条例》</w:t>
            </w:r>
          </w:p>
          <w:p w14:paraId="41E31FA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3.《中共中央关于加强党的政治建设的意见》</w:t>
            </w:r>
            <w:r>
              <w:rPr>
                <w:rFonts w:hint="eastAsia" w:ascii="楷体" w:hAnsi="楷体" w:eastAsia="楷体" w:cs="楷体"/>
                <w:sz w:val="18"/>
                <w:szCs w:val="18"/>
              </w:rPr>
              <w:br w:type="textWrapping"/>
            </w:r>
            <w:r>
              <w:rPr>
                <w:rFonts w:hint="eastAsia" w:ascii="楷体" w:hAnsi="楷体" w:eastAsia="楷体" w:cs="楷体"/>
                <w:sz w:val="18"/>
                <w:szCs w:val="18"/>
              </w:rPr>
              <w:t>4.《党政领导干部选拔任用工作条例》</w:t>
            </w:r>
            <w:r>
              <w:rPr>
                <w:rFonts w:hint="eastAsia" w:ascii="楷体" w:hAnsi="楷体" w:eastAsia="楷体" w:cs="楷体"/>
                <w:sz w:val="18"/>
                <w:szCs w:val="18"/>
              </w:rPr>
              <w:br w:type="textWrapping"/>
            </w:r>
            <w:r>
              <w:rPr>
                <w:rFonts w:hint="eastAsia" w:ascii="楷体" w:hAnsi="楷体" w:eastAsia="楷体" w:cs="楷体"/>
                <w:sz w:val="18"/>
                <w:szCs w:val="18"/>
              </w:rPr>
              <w:t>5.《中国共产党纪律检查机关监督执纪工作规则》</w:t>
            </w:r>
          </w:p>
          <w:p w14:paraId="376E32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6.《中国共产党重大事项请示报告》</w:t>
            </w:r>
          </w:p>
          <w:p w14:paraId="1664A6A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7.《中国共产党纪律处分条例》</w:t>
            </w:r>
          </w:p>
          <w:p w14:paraId="159E9FF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8.《中国共产党支部工作条例（试行）》</w:t>
            </w:r>
            <w:r>
              <w:rPr>
                <w:rFonts w:hint="eastAsia" w:ascii="楷体" w:hAnsi="楷体" w:eastAsia="楷体" w:cs="楷体"/>
                <w:sz w:val="18"/>
                <w:szCs w:val="18"/>
              </w:rPr>
              <w:br w:type="textWrapping"/>
            </w:r>
            <w:r>
              <w:rPr>
                <w:rFonts w:hint="eastAsia" w:ascii="楷体" w:hAnsi="楷体" w:eastAsia="楷体" w:cs="楷体"/>
                <w:sz w:val="18"/>
                <w:szCs w:val="18"/>
              </w:rPr>
              <w:t>9.《党委（党组）落实全面从严治党主体责任规定》</w:t>
            </w:r>
            <w:r>
              <w:rPr>
                <w:rFonts w:hint="eastAsia" w:ascii="楷体" w:hAnsi="楷体" w:eastAsia="楷体" w:cs="楷体"/>
                <w:sz w:val="18"/>
                <w:szCs w:val="18"/>
              </w:rPr>
              <w:br w:type="textWrapping"/>
            </w:r>
            <w:r>
              <w:rPr>
                <w:rFonts w:hint="eastAsia" w:ascii="楷体" w:hAnsi="楷体" w:eastAsia="楷体" w:cs="楷体"/>
                <w:sz w:val="18"/>
                <w:szCs w:val="18"/>
              </w:rPr>
              <w:t>10.《党委（党组）意识形态工作责任制实施办法》</w:t>
            </w:r>
          </w:p>
          <w:p w14:paraId="09D995F4">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11.</w:t>
            </w:r>
            <w:r>
              <w:rPr>
                <w:rFonts w:hint="eastAsia" w:ascii="楷体" w:hAnsi="楷体" w:eastAsia="楷体" w:cs="楷体"/>
                <w:sz w:val="18"/>
                <w:szCs w:val="18"/>
              </w:rPr>
              <w:t>《中华人民共和国台湾同胞投资保护法》</w:t>
            </w:r>
          </w:p>
        </w:tc>
        <w:tc>
          <w:tcPr>
            <w:tcW w:w="2420" w:type="dxa"/>
            <w:noWrap w:val="0"/>
            <w:vAlign w:val="center"/>
          </w:tcPr>
          <w:p w14:paraId="7FD97E92">
            <w:pPr>
              <w:autoSpaceDN w:val="0"/>
              <w:spacing w:line="240" w:lineRule="exact"/>
              <w:jc w:val="left"/>
              <w:textAlignment w:val="center"/>
              <w:rPr>
                <w:rFonts w:hint="eastAsia" w:ascii="楷体" w:hAnsi="楷体" w:eastAsia="楷体" w:cs="楷体"/>
                <w:sz w:val="18"/>
                <w:szCs w:val="18"/>
              </w:rPr>
            </w:pPr>
            <w:r>
              <w:rPr>
                <w:rFonts w:hint="eastAsia" w:ascii="楷体" w:hAnsi="楷体" w:eastAsia="楷体" w:cs="楷体"/>
                <w:sz w:val="18"/>
                <w:szCs w:val="18"/>
              </w:rPr>
              <w:t>1.领导班子成员</w:t>
            </w:r>
          </w:p>
          <w:p w14:paraId="1E1CA904">
            <w:pPr>
              <w:autoSpaceDN w:val="0"/>
              <w:spacing w:line="240" w:lineRule="exact"/>
              <w:jc w:val="lef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办公室全体党员干部职工</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.社会大众</w:t>
            </w:r>
          </w:p>
        </w:tc>
        <w:tc>
          <w:tcPr>
            <w:tcW w:w="3263" w:type="dxa"/>
            <w:noWrap w:val="0"/>
            <w:vAlign w:val="center"/>
          </w:tcPr>
          <w:p w14:paraId="23471BA8">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中心组、</w:t>
            </w:r>
            <w:r>
              <w:rPr>
                <w:rFonts w:hint="eastAsia" w:ascii="楷体" w:hAnsi="楷体" w:eastAsia="楷体" w:cs="楷体"/>
                <w:sz w:val="18"/>
                <w:szCs w:val="18"/>
                <w:lang w:eastAsia="zh-CN"/>
              </w:rPr>
              <w:t>支部会议</w:t>
            </w:r>
            <w:r>
              <w:rPr>
                <w:rFonts w:hint="eastAsia" w:ascii="楷体" w:hAnsi="楷体" w:eastAsia="楷体" w:cs="楷体"/>
                <w:sz w:val="18"/>
                <w:szCs w:val="18"/>
              </w:rPr>
              <w:t>学习</w:t>
            </w:r>
            <w:r>
              <w:rPr>
                <w:rFonts w:hint="eastAsia" w:ascii="楷体" w:hAnsi="楷体" w:eastAsia="楷体" w:cs="楷体"/>
                <w:sz w:val="18"/>
                <w:szCs w:val="18"/>
              </w:rPr>
              <w:br w:type="textWrapping"/>
            </w:r>
            <w:r>
              <w:rPr>
                <w:rFonts w:hint="eastAsia" w:ascii="楷体" w:hAnsi="楷体" w:eastAsia="楷体" w:cs="楷体"/>
                <w:sz w:val="18"/>
                <w:szCs w:val="18"/>
              </w:rPr>
              <w:t>2.</w:t>
            </w:r>
            <w:r>
              <w:rPr>
                <w:rFonts w:hint="eastAsia" w:ascii="楷体" w:hAnsi="楷体" w:eastAsia="楷体" w:cs="楷体"/>
                <w:sz w:val="18"/>
                <w:szCs w:val="18"/>
                <w:lang w:eastAsia="zh-CN"/>
              </w:rPr>
              <w:t>通过专题辅导、案例教育、场景教育等警示教育活动，达到净化思想、压实责任、强化担当的目的</w:t>
            </w:r>
          </w:p>
          <w:p w14:paraId="092D061D">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3.印发学习资料合订本，通过自学方式学习相关条例</w:t>
            </w:r>
          </w:p>
          <w:p w14:paraId="464487CC">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4</w:t>
            </w:r>
            <w:r>
              <w:rPr>
                <w:rFonts w:hint="eastAsia" w:ascii="楷体" w:hAnsi="楷体" w:eastAsia="楷体" w:cs="楷体"/>
                <w:sz w:val="18"/>
                <w:szCs w:val="18"/>
              </w:rPr>
              <w:t>.组织参加专业知识</w:t>
            </w:r>
            <w:r>
              <w:rPr>
                <w:rFonts w:hint="eastAsia" w:ascii="楷体" w:hAnsi="楷体" w:eastAsia="楷体" w:cs="楷体"/>
                <w:sz w:val="18"/>
                <w:szCs w:val="18"/>
                <w:lang w:eastAsia="zh-CN"/>
              </w:rPr>
              <w:t>培训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.利用微信群</w:t>
            </w:r>
            <w:r>
              <w:rPr>
                <w:rFonts w:hint="eastAsia" w:ascii="楷体" w:hAnsi="楷体" w:eastAsia="楷体" w:cs="楷体"/>
                <w:sz w:val="18"/>
                <w:szCs w:val="18"/>
                <w:lang w:eastAsia="zh-CN"/>
              </w:rPr>
              <w:t>宣传相关法律知识，提高依法行政能力</w:t>
            </w:r>
          </w:p>
          <w:p w14:paraId="1B8B3EE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6.根据市委市政府安排和课题研究的需要，深入基层走访调研</w:t>
            </w:r>
          </w:p>
        </w:tc>
        <w:tc>
          <w:tcPr>
            <w:tcW w:w="1400" w:type="dxa"/>
            <w:noWrap w:val="0"/>
            <w:vAlign w:val="center"/>
          </w:tcPr>
          <w:p w14:paraId="0E4FCF73">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3月、7月、12月</w:t>
            </w:r>
          </w:p>
          <w:p w14:paraId="53302928">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法规颁布或实施日</w:t>
            </w:r>
          </w:p>
          <w:p w14:paraId="61A57D72">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5.1国际劳动节</w:t>
            </w:r>
          </w:p>
          <w:p w14:paraId="0BDB7F38">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7.1建党日</w:t>
            </w:r>
          </w:p>
          <w:p w14:paraId="4D733DB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12.4国家宪法日</w:t>
            </w:r>
          </w:p>
        </w:tc>
      </w:tr>
      <w:tr w14:paraId="3F24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558" w:type="dxa"/>
            <w:shd w:val="clear" w:color="auto" w:fill="auto"/>
            <w:noWrap w:val="0"/>
            <w:vAlign w:val="center"/>
          </w:tcPr>
          <w:p w14:paraId="1C32184B">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5</w:t>
            </w:r>
          </w:p>
        </w:tc>
        <w:tc>
          <w:tcPr>
            <w:tcW w:w="972" w:type="dxa"/>
            <w:shd w:val="solid" w:color="FFFFFF" w:fill="auto"/>
            <w:noWrap w:val="0"/>
            <w:vAlign w:val="center"/>
          </w:tcPr>
          <w:p w14:paraId="71913ED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市政协</w:t>
            </w:r>
          </w:p>
          <w:p w14:paraId="45276849">
            <w:pPr>
              <w:shd w:val="solid" w:color="FFFFFF" w:fill="auto"/>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shd w:val="clear" w:color="auto" w:fill="FFFFFF"/>
              </w:rPr>
              <w:t>机关</w:t>
            </w:r>
          </w:p>
        </w:tc>
        <w:tc>
          <w:tcPr>
            <w:tcW w:w="4391" w:type="dxa"/>
            <w:noWrap w:val="0"/>
            <w:vAlign w:val="center"/>
          </w:tcPr>
          <w:p w14:paraId="1FA78A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《中国人民政治协商会议章程》</w:t>
            </w:r>
          </w:p>
        </w:tc>
        <w:tc>
          <w:tcPr>
            <w:tcW w:w="2420" w:type="dxa"/>
            <w:noWrap w:val="0"/>
            <w:vAlign w:val="center"/>
          </w:tcPr>
          <w:p w14:paraId="0A6042E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1.政协委员</w:t>
            </w:r>
            <w:r>
              <w:rPr>
                <w:rFonts w:hint="eastAsia" w:ascii="楷体" w:hAnsi="楷体" w:eastAsia="楷体" w:cs="楷体"/>
                <w:sz w:val="18"/>
                <w:szCs w:val="18"/>
              </w:rPr>
              <w:br w:type="textWrapping"/>
            </w:r>
            <w:r>
              <w:rPr>
                <w:rFonts w:hint="eastAsia" w:ascii="楷体" w:hAnsi="楷体" w:eastAsia="楷体" w:cs="楷体"/>
                <w:sz w:val="18"/>
                <w:szCs w:val="18"/>
              </w:rPr>
              <w:t>2.机关全体干部职工</w:t>
            </w:r>
          </w:p>
        </w:tc>
        <w:tc>
          <w:tcPr>
            <w:tcW w:w="3263" w:type="dxa"/>
            <w:noWrap w:val="0"/>
            <w:vAlign w:val="center"/>
          </w:tcPr>
          <w:p w14:paraId="6F08EFD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1.中心组、支部学习、委员阅读日</w:t>
            </w:r>
            <w:r>
              <w:rPr>
                <w:rFonts w:hint="eastAsia" w:ascii="楷体" w:hAnsi="楷体" w:eastAsia="楷体" w:cs="楷体"/>
                <w:sz w:val="18"/>
                <w:szCs w:val="18"/>
              </w:rPr>
              <w:br w:type="textWrapping"/>
            </w:r>
            <w:r>
              <w:rPr>
                <w:rFonts w:hint="eastAsia" w:ascii="楷体" w:hAnsi="楷体" w:eastAsia="楷体" w:cs="楷体"/>
                <w:sz w:val="18"/>
                <w:szCs w:val="18"/>
              </w:rPr>
              <w:t>2.利用</w:t>
            </w:r>
            <w:r>
              <w:rPr>
                <w:rFonts w:hint="eastAsia" w:ascii="楷体" w:hAnsi="楷体" w:eastAsia="楷体" w:cs="楷体"/>
                <w:sz w:val="18"/>
                <w:szCs w:val="18"/>
                <w:lang w:eastAsia="zh-CN"/>
              </w:rPr>
              <w:t>高平政协网、“政协高平市委员会”微信号</w:t>
            </w:r>
            <w:r>
              <w:rPr>
                <w:rFonts w:hint="eastAsia" w:ascii="楷体" w:hAnsi="楷体" w:eastAsia="楷体" w:cs="楷体"/>
                <w:sz w:val="18"/>
                <w:szCs w:val="18"/>
              </w:rPr>
              <w:t>宣传</w:t>
            </w:r>
          </w:p>
        </w:tc>
        <w:tc>
          <w:tcPr>
            <w:tcW w:w="1400" w:type="dxa"/>
            <w:noWrap w:val="0"/>
            <w:vAlign w:val="center"/>
          </w:tcPr>
          <w:p w14:paraId="265AA27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p w14:paraId="762BE29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12·11法规颁布日</w:t>
            </w:r>
          </w:p>
        </w:tc>
      </w:tr>
      <w:tr w14:paraId="4751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jc w:val="center"/>
        </w:trPr>
        <w:tc>
          <w:tcPr>
            <w:tcW w:w="558" w:type="dxa"/>
            <w:shd w:val="clear" w:color="auto" w:fill="auto"/>
            <w:noWrap w:val="0"/>
            <w:vAlign w:val="center"/>
          </w:tcPr>
          <w:p w14:paraId="3235F6AE">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6</w:t>
            </w:r>
          </w:p>
        </w:tc>
        <w:tc>
          <w:tcPr>
            <w:tcW w:w="972" w:type="dxa"/>
            <w:shd w:val="solid" w:color="FFFFFF" w:fill="auto"/>
            <w:noWrap w:val="0"/>
            <w:vAlign w:val="center"/>
          </w:tcPr>
          <w:p w14:paraId="23CAECA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市人民法院</w:t>
            </w:r>
          </w:p>
        </w:tc>
        <w:tc>
          <w:tcPr>
            <w:tcW w:w="4391" w:type="dxa"/>
            <w:noWrap w:val="0"/>
            <w:vAlign w:val="center"/>
          </w:tcPr>
          <w:p w14:paraId="62DDEE6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1.《中华人民共和国民法典》</w:t>
            </w:r>
            <w:r>
              <w:rPr>
                <w:rFonts w:hint="eastAsia" w:ascii="楷体" w:hAnsi="楷体" w:eastAsia="楷体" w:cs="楷体"/>
                <w:sz w:val="18"/>
                <w:szCs w:val="18"/>
              </w:rPr>
              <w:br w:type="textWrapping"/>
            </w:r>
            <w:r>
              <w:rPr>
                <w:rFonts w:hint="eastAsia" w:ascii="楷体" w:hAnsi="楷体" w:eastAsia="楷体" w:cs="楷体"/>
                <w:sz w:val="18"/>
                <w:szCs w:val="18"/>
              </w:rPr>
              <w:t>2.《中华人民共和国知识产权法》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3.《中华人民共和国环境保护法》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4.《中华人民共和国企业破产法》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5.《中华人民共和国行政诉讼法》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6.《中华人民共和国刑法》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8.《最高人民法院、最高人民检察院关于办理环境污染刑事案件适用法律若干问题的解释》</w:t>
            </w:r>
            <w:r>
              <w:rPr>
                <w:rFonts w:hint="eastAsia" w:ascii="楷体" w:hAnsi="楷体" w:eastAsia="楷体" w:cs="楷体"/>
                <w:sz w:val="18"/>
                <w:szCs w:val="18"/>
              </w:rPr>
              <w:br w:type="textWrapping"/>
            </w:r>
            <w:r>
              <w:rPr>
                <w:rFonts w:hint="eastAsia" w:ascii="楷体" w:hAnsi="楷体" w:eastAsia="楷体" w:cs="楷体"/>
                <w:sz w:val="18"/>
                <w:szCs w:val="18"/>
              </w:rPr>
              <w:t>9.最高人民法院发布的与执行相关的司法解释</w:t>
            </w:r>
          </w:p>
          <w:p w14:paraId="4F72FC1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10.《最高人民法院关于民事诉讼证据的若干规定》</w:t>
            </w:r>
          </w:p>
          <w:p w14:paraId="7B8EAD5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11.《信访工作条例》</w:t>
            </w:r>
          </w:p>
          <w:p w14:paraId="32C629F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12.《人民法院在线诉讼规则》</w:t>
            </w:r>
          </w:p>
          <w:p w14:paraId="3D8C18F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13.《关于进一步加强虚假诉讼犯罪惩治工作的意见》</w:t>
            </w:r>
          </w:p>
        </w:tc>
        <w:tc>
          <w:tcPr>
            <w:tcW w:w="2420" w:type="dxa"/>
            <w:noWrap w:val="0"/>
            <w:vAlign w:val="center"/>
          </w:tcPr>
          <w:p w14:paraId="4242BD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2.村镇企业、厂矿企业、村民</w:t>
            </w:r>
            <w:r>
              <w:rPr>
                <w:rFonts w:hint="eastAsia" w:ascii="楷体" w:hAnsi="楷体" w:eastAsia="楷体" w:cs="楷体"/>
                <w:sz w:val="18"/>
                <w:szCs w:val="18"/>
              </w:rPr>
              <w:br w:type="textWrapping"/>
            </w:r>
            <w:r>
              <w:rPr>
                <w:rFonts w:hint="eastAsia" w:ascii="楷体" w:hAnsi="楷体" w:eastAsia="楷体" w:cs="楷体"/>
                <w:sz w:val="18"/>
                <w:szCs w:val="18"/>
              </w:rPr>
              <w:t>3.知识产权取得、利用、保护、管理过程中的各种社会关系</w:t>
            </w:r>
            <w:r>
              <w:rPr>
                <w:rFonts w:hint="eastAsia" w:ascii="楷体" w:hAnsi="楷体" w:eastAsia="楷体" w:cs="楷体"/>
                <w:sz w:val="18"/>
                <w:szCs w:val="18"/>
              </w:rPr>
              <w:br w:type="textWrapping"/>
            </w:r>
            <w:r>
              <w:rPr>
                <w:rFonts w:hint="eastAsia" w:ascii="楷体" w:hAnsi="楷体" w:eastAsia="楷体" w:cs="楷体"/>
                <w:sz w:val="18"/>
                <w:szCs w:val="18"/>
              </w:rPr>
              <w:t>4.涉案企业及存在环保污染可能性的企业</w:t>
            </w:r>
            <w:r>
              <w:rPr>
                <w:rFonts w:hint="eastAsia" w:ascii="楷体" w:hAnsi="楷体" w:eastAsia="楷体" w:cs="楷体"/>
                <w:sz w:val="18"/>
                <w:szCs w:val="18"/>
              </w:rPr>
              <w:br w:type="textWrapping"/>
            </w:r>
            <w:r>
              <w:rPr>
                <w:rFonts w:hint="eastAsia" w:ascii="楷体" w:hAnsi="楷体" w:eastAsia="楷体" w:cs="楷体"/>
                <w:sz w:val="18"/>
                <w:szCs w:val="18"/>
              </w:rPr>
              <w:t>5.人民代表、政协委员</w:t>
            </w:r>
            <w:r>
              <w:rPr>
                <w:rFonts w:hint="eastAsia" w:ascii="楷体" w:hAnsi="楷体" w:eastAsia="楷体" w:cs="楷体"/>
                <w:sz w:val="18"/>
                <w:szCs w:val="18"/>
              </w:rPr>
              <w:br w:type="textWrapping"/>
            </w:r>
            <w:r>
              <w:rPr>
                <w:rFonts w:hint="eastAsia" w:ascii="楷体" w:hAnsi="楷体" w:eastAsia="楷体" w:cs="楷体"/>
                <w:sz w:val="18"/>
                <w:szCs w:val="18"/>
              </w:rPr>
              <w:t>6.案件当事人</w:t>
            </w:r>
            <w:r>
              <w:rPr>
                <w:rFonts w:hint="eastAsia" w:ascii="楷体" w:hAnsi="楷体" w:eastAsia="楷体" w:cs="楷体"/>
                <w:sz w:val="18"/>
                <w:szCs w:val="18"/>
              </w:rPr>
              <w:br w:type="textWrapping"/>
            </w:r>
            <w:r>
              <w:rPr>
                <w:rFonts w:hint="eastAsia" w:ascii="楷体" w:hAnsi="楷体" w:eastAsia="楷体" w:cs="楷体"/>
                <w:sz w:val="18"/>
                <w:szCs w:val="18"/>
              </w:rPr>
              <w:t>7.行政执法人员</w:t>
            </w:r>
          </w:p>
        </w:tc>
        <w:tc>
          <w:tcPr>
            <w:tcW w:w="3263" w:type="dxa"/>
            <w:noWrap w:val="0"/>
            <w:vAlign w:val="center"/>
          </w:tcPr>
          <w:p w14:paraId="3445654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1.利用人民法庭、人民调解组织、村委会开展以案释法、法律宣传</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.利用普法节点向公众现场发放普法资料，提供现场咨询</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w:t>
            </w:r>
            <w:r>
              <w:rPr>
                <w:rFonts w:hint="eastAsia" w:ascii="楷体" w:hAnsi="楷体" w:eastAsia="楷体" w:cs="楷体"/>
                <w:sz w:val="18"/>
                <w:szCs w:val="18"/>
                <w:lang w:val="en-US" w:eastAsia="zh-CN"/>
              </w:rPr>
              <w:t>高平法院网站“高平市人民法院”微信号、微博</w:t>
            </w:r>
            <w:r>
              <w:rPr>
                <w:rFonts w:hint="eastAsia" w:ascii="楷体" w:hAnsi="楷体" w:eastAsia="楷体" w:cs="楷体"/>
                <w:spacing w:val="-8"/>
                <w:sz w:val="18"/>
                <w:szCs w:val="18"/>
              </w:rPr>
              <w:t>等平台，开展以案释法等法治宣传工</w:t>
            </w:r>
            <w:r>
              <w:rPr>
                <w:rFonts w:hint="eastAsia" w:ascii="楷体" w:hAnsi="楷体" w:eastAsia="楷体" w:cs="楷体"/>
                <w:sz w:val="18"/>
                <w:szCs w:val="18"/>
              </w:rPr>
              <w:t>作</w:t>
            </w:r>
          </w:p>
          <w:p w14:paraId="2686453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.通过庭审直播等司法公开方式开展普法宣传</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.发布司法白皮书，充分发挥司法大数据在社会治理中的重要作用</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.利用开放日、座谈会等，邀请人大代表、政协委员、新闻媒体、社会大众走进法院，近距离了解法院工作</w:t>
            </w:r>
          </w:p>
        </w:tc>
        <w:tc>
          <w:tcPr>
            <w:tcW w:w="1400" w:type="dxa"/>
            <w:noWrap w:val="0"/>
            <w:vAlign w:val="center"/>
          </w:tcPr>
          <w:p w14:paraId="4A0D3C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4·26国际知识产权日</w:t>
            </w:r>
            <w:r>
              <w:rPr>
                <w:rFonts w:hint="eastAsia" w:ascii="楷体" w:hAnsi="楷体" w:eastAsia="楷体" w:cs="楷体"/>
                <w:sz w:val="18"/>
                <w:szCs w:val="18"/>
              </w:rPr>
              <w:br w:type="textWrapping"/>
            </w:r>
            <w:r>
              <w:rPr>
                <w:rFonts w:hint="eastAsia" w:ascii="楷体" w:hAnsi="楷体" w:eastAsia="楷体" w:cs="楷体"/>
                <w:sz w:val="18"/>
                <w:szCs w:val="18"/>
              </w:rPr>
              <w:t>6·1国际儿童节</w:t>
            </w:r>
            <w:r>
              <w:rPr>
                <w:rFonts w:hint="eastAsia" w:ascii="楷体" w:hAnsi="楷体" w:eastAsia="楷体" w:cs="楷体"/>
                <w:sz w:val="18"/>
                <w:szCs w:val="18"/>
              </w:rPr>
              <w:br w:type="textWrapping"/>
            </w:r>
            <w:r>
              <w:rPr>
                <w:rFonts w:hint="eastAsia" w:ascii="楷体" w:hAnsi="楷体" w:eastAsia="楷体" w:cs="楷体"/>
                <w:sz w:val="18"/>
                <w:szCs w:val="18"/>
              </w:rPr>
              <w:t>6·5世界环境日</w:t>
            </w:r>
            <w:r>
              <w:rPr>
                <w:rFonts w:hint="eastAsia" w:ascii="楷体" w:hAnsi="楷体" w:eastAsia="楷体" w:cs="楷体"/>
                <w:sz w:val="18"/>
                <w:szCs w:val="18"/>
              </w:rPr>
              <w:br w:type="textWrapping"/>
            </w:r>
            <w:r>
              <w:rPr>
                <w:rFonts w:hint="eastAsia" w:ascii="楷体" w:hAnsi="楷体" w:eastAsia="楷体" w:cs="楷体"/>
                <w:sz w:val="18"/>
                <w:szCs w:val="18"/>
              </w:rPr>
              <w:t>6·26国际禁毒日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法规颁布或实施日</w:t>
            </w:r>
          </w:p>
        </w:tc>
      </w:tr>
      <w:tr w14:paraId="3382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558" w:type="dxa"/>
            <w:shd w:val="clear" w:color="auto" w:fill="auto"/>
            <w:noWrap w:val="0"/>
            <w:vAlign w:val="center"/>
          </w:tcPr>
          <w:p w14:paraId="2104E736">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7</w:t>
            </w:r>
          </w:p>
        </w:tc>
        <w:tc>
          <w:tcPr>
            <w:tcW w:w="972" w:type="dxa"/>
            <w:shd w:val="solid" w:color="FFFFFF" w:fill="auto"/>
            <w:noWrap w:val="0"/>
            <w:vAlign w:val="center"/>
          </w:tcPr>
          <w:p w14:paraId="3CBDAF8A">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市人民</w:t>
            </w:r>
          </w:p>
          <w:p w14:paraId="0CA85E6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检察院</w:t>
            </w:r>
          </w:p>
        </w:tc>
        <w:tc>
          <w:tcPr>
            <w:tcW w:w="4391" w:type="dxa"/>
            <w:noWrap w:val="0"/>
            <w:vAlign w:val="center"/>
          </w:tcPr>
          <w:p w14:paraId="098C3DA1">
            <w:pPr>
              <w:numPr>
                <w:ilvl w:val="0"/>
                <w:numId w:val="1"/>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《中华人民共和国刑法》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2.《中华人民共和国行政诉讼法》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3.《中华人民共和国刑事诉讼法》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5.《中华人民共和国检察官法》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6.《中华人民共和国民法典》</w:t>
            </w:r>
          </w:p>
          <w:p w14:paraId="0FDB2E27">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7.《中华人民共和国预防未成年人犯罪法》</w:t>
            </w:r>
          </w:p>
        </w:tc>
        <w:tc>
          <w:tcPr>
            <w:tcW w:w="2420" w:type="dxa"/>
            <w:noWrap w:val="0"/>
            <w:vAlign w:val="center"/>
          </w:tcPr>
          <w:p w14:paraId="4C95C5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1.诉讼当事人及其家属</w:t>
            </w:r>
            <w:r>
              <w:rPr>
                <w:rFonts w:hint="eastAsia" w:ascii="楷体" w:hAnsi="楷体" w:eastAsia="楷体" w:cs="楷体"/>
                <w:sz w:val="18"/>
                <w:szCs w:val="18"/>
              </w:rPr>
              <w:br w:type="textWrapping"/>
            </w:r>
            <w:r>
              <w:rPr>
                <w:rFonts w:hint="eastAsia" w:ascii="楷体" w:hAnsi="楷体" w:eastAsia="楷体" w:cs="楷体"/>
                <w:sz w:val="18"/>
                <w:szCs w:val="18"/>
              </w:rPr>
              <w:t>2.社会大众</w:t>
            </w:r>
            <w:r>
              <w:rPr>
                <w:rFonts w:hint="eastAsia" w:ascii="楷体" w:hAnsi="楷体" w:eastAsia="楷体" w:cs="楷体"/>
                <w:sz w:val="18"/>
                <w:szCs w:val="18"/>
              </w:rPr>
              <w:br w:type="textWrapping"/>
            </w:r>
            <w:r>
              <w:rPr>
                <w:rFonts w:hint="eastAsia" w:ascii="楷体" w:hAnsi="楷体" w:eastAsia="楷体" w:cs="楷体"/>
                <w:sz w:val="18"/>
                <w:szCs w:val="18"/>
              </w:rPr>
              <w:t>3.参与庭审的司法人员及律师</w:t>
            </w:r>
            <w:r>
              <w:rPr>
                <w:rFonts w:hint="eastAsia" w:ascii="楷体" w:hAnsi="楷体" w:eastAsia="楷体" w:cs="楷体"/>
                <w:sz w:val="18"/>
                <w:szCs w:val="18"/>
              </w:rPr>
              <w:br w:type="textWrapping"/>
            </w:r>
            <w:r>
              <w:rPr>
                <w:rFonts w:hint="eastAsia" w:ascii="楷体" w:hAnsi="楷体" w:eastAsia="楷体" w:cs="楷体"/>
                <w:sz w:val="18"/>
                <w:szCs w:val="18"/>
              </w:rPr>
              <w:t>4.行政机关工作人员</w:t>
            </w:r>
            <w:r>
              <w:rPr>
                <w:rFonts w:hint="eastAsia" w:ascii="楷体" w:hAnsi="楷体" w:eastAsia="楷体" w:cs="楷体"/>
                <w:sz w:val="18"/>
                <w:szCs w:val="18"/>
              </w:rPr>
              <w:br w:type="textWrapping"/>
            </w:r>
            <w:r>
              <w:rPr>
                <w:rFonts w:hint="eastAsia" w:ascii="楷体" w:hAnsi="楷体" w:eastAsia="楷体" w:cs="楷体"/>
                <w:sz w:val="18"/>
                <w:szCs w:val="18"/>
              </w:rPr>
              <w:t>5.未成年人</w:t>
            </w:r>
          </w:p>
        </w:tc>
        <w:tc>
          <w:tcPr>
            <w:tcW w:w="3263" w:type="dxa"/>
            <w:noWrap w:val="0"/>
            <w:vAlign w:val="center"/>
          </w:tcPr>
          <w:p w14:paraId="3060D91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1.民事检察监督办案过程中，做好释法说理工作</w:t>
            </w:r>
          </w:p>
          <w:p w14:paraId="1D3ACD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2.开展“法治进校园”活动</w:t>
            </w:r>
            <w:r>
              <w:rPr>
                <w:rFonts w:hint="eastAsia" w:ascii="楷体" w:hAnsi="楷体" w:eastAsia="楷体" w:cs="楷体"/>
                <w:sz w:val="18"/>
                <w:szCs w:val="18"/>
              </w:rPr>
              <w:br w:type="textWrapping"/>
            </w:r>
            <w:r>
              <w:rPr>
                <w:rFonts w:hint="eastAsia" w:ascii="楷体" w:hAnsi="楷体" w:eastAsia="楷体" w:cs="楷体"/>
                <w:spacing w:val="4"/>
                <w:sz w:val="18"/>
                <w:szCs w:val="18"/>
              </w:rPr>
              <w:t>3.利</w:t>
            </w:r>
            <w:r>
              <w:rPr>
                <w:rFonts w:hint="eastAsia" w:ascii="楷体" w:hAnsi="楷体" w:eastAsia="楷体" w:cs="楷体"/>
                <w:sz w:val="18"/>
                <w:szCs w:val="18"/>
              </w:rPr>
              <w:t>用</w:t>
            </w:r>
            <w:r>
              <w:rPr>
                <w:rFonts w:hint="eastAsia" w:ascii="楷体" w:hAnsi="楷体" w:eastAsia="楷体" w:cs="楷体"/>
                <w:sz w:val="18"/>
                <w:szCs w:val="18"/>
                <w:lang w:val="en-US" w:eastAsia="zh-CN"/>
              </w:rPr>
              <w:t>高平市人民检察院门户网站、“高平检察”微信公众号</w:t>
            </w:r>
            <w:r>
              <w:rPr>
                <w:rFonts w:hint="eastAsia" w:ascii="楷体" w:hAnsi="楷体" w:eastAsia="楷体" w:cs="楷体"/>
                <w:sz w:val="18"/>
                <w:szCs w:val="18"/>
              </w:rPr>
              <w:t>等载体进行法治宣传</w:t>
            </w:r>
            <w:r>
              <w:rPr>
                <w:rFonts w:hint="eastAsia" w:ascii="楷体" w:hAnsi="楷体" w:eastAsia="楷体" w:cs="楷体"/>
                <w:sz w:val="18"/>
                <w:szCs w:val="18"/>
              </w:rPr>
              <w:br w:type="textWrapping"/>
            </w:r>
            <w:r>
              <w:rPr>
                <w:rFonts w:hint="eastAsia" w:ascii="楷体" w:hAnsi="楷体" w:eastAsia="楷体" w:cs="楷体"/>
                <w:sz w:val="18"/>
                <w:szCs w:val="18"/>
              </w:rPr>
              <w:t>4.在“12·4”国家宪法日期间，通过现场宣传、讲解等方式为群众答疑解惑</w:t>
            </w:r>
            <w:r>
              <w:rPr>
                <w:rFonts w:hint="eastAsia" w:ascii="楷体" w:hAnsi="楷体" w:eastAsia="楷体" w:cs="楷体"/>
                <w:sz w:val="18"/>
                <w:szCs w:val="18"/>
              </w:rPr>
              <w:br w:type="textWrapping"/>
            </w:r>
            <w:r>
              <w:rPr>
                <w:rFonts w:hint="eastAsia" w:ascii="楷体" w:hAnsi="楷体" w:eastAsia="楷体" w:cs="楷体"/>
                <w:sz w:val="18"/>
                <w:szCs w:val="18"/>
              </w:rPr>
              <w:t>5.发布典型案例，让群众在具体案件中学法懂法</w:t>
            </w:r>
          </w:p>
        </w:tc>
        <w:tc>
          <w:tcPr>
            <w:tcW w:w="1400" w:type="dxa"/>
            <w:noWrap w:val="0"/>
            <w:vAlign w:val="center"/>
          </w:tcPr>
          <w:p w14:paraId="3AC1764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办理案件过程中</w:t>
            </w:r>
          </w:p>
          <w:p w14:paraId="14C9437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2CE0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58" w:type="dxa"/>
            <w:shd w:val="clear" w:color="auto" w:fill="auto"/>
            <w:noWrap w:val="0"/>
            <w:vAlign w:val="center"/>
          </w:tcPr>
          <w:p w14:paraId="07B06269">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8</w:t>
            </w:r>
          </w:p>
        </w:tc>
        <w:tc>
          <w:tcPr>
            <w:tcW w:w="972" w:type="dxa"/>
            <w:shd w:val="solid" w:color="FFFFFF" w:fill="auto"/>
            <w:noWrap w:val="0"/>
            <w:vAlign w:val="center"/>
          </w:tcPr>
          <w:p w14:paraId="62DAB2F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w:t>
            </w:r>
            <w:r>
              <w:rPr>
                <w:rFonts w:hint="eastAsia" w:ascii="楷体" w:hAnsi="楷体" w:eastAsia="楷体" w:cs="楷体"/>
                <w:sz w:val="18"/>
                <w:szCs w:val="18"/>
                <w:shd w:val="clear" w:color="auto" w:fill="FFFFFF"/>
              </w:rPr>
              <w:br w:type="textWrapping"/>
            </w:r>
            <w:r>
              <w:rPr>
                <w:rFonts w:hint="eastAsia" w:ascii="楷体" w:hAnsi="楷体" w:eastAsia="楷体" w:cs="楷体"/>
                <w:sz w:val="18"/>
                <w:szCs w:val="18"/>
                <w:shd w:val="clear" w:color="auto" w:fill="FFFFFF"/>
              </w:rPr>
              <w:t>组织部</w:t>
            </w:r>
          </w:p>
        </w:tc>
        <w:tc>
          <w:tcPr>
            <w:tcW w:w="4391" w:type="dxa"/>
            <w:noWrap w:val="0"/>
            <w:vAlign w:val="center"/>
          </w:tcPr>
          <w:p w14:paraId="369160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1.《中华人民共和国公务员法》</w:t>
            </w:r>
          </w:p>
          <w:p w14:paraId="0054144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2.《党政领导干部选拔任用工作条例》</w:t>
            </w:r>
          </w:p>
          <w:p w14:paraId="1DE4FC2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3.《中国共产党党和国家机关基层组织工作条例》</w:t>
            </w:r>
          </w:p>
          <w:p w14:paraId="57229A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4.《中国共产党国有企业基层组织工作条例（试行）》</w:t>
            </w:r>
          </w:p>
          <w:p w14:paraId="2DEC354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5.《中国共产党农村基层组织工作条例》</w:t>
            </w:r>
          </w:p>
        </w:tc>
        <w:tc>
          <w:tcPr>
            <w:tcW w:w="2420" w:type="dxa"/>
            <w:noWrap w:val="0"/>
            <w:vAlign w:val="center"/>
          </w:tcPr>
          <w:p w14:paraId="2E6292E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1.全市公务员及组织人事干部</w:t>
            </w:r>
            <w:r>
              <w:rPr>
                <w:rFonts w:hint="eastAsia" w:ascii="楷体" w:hAnsi="楷体" w:eastAsia="楷体" w:cs="楷体"/>
                <w:sz w:val="18"/>
                <w:szCs w:val="18"/>
              </w:rPr>
              <w:br w:type="textWrapping"/>
            </w:r>
            <w:r>
              <w:rPr>
                <w:rFonts w:hint="eastAsia" w:ascii="楷体" w:hAnsi="楷体" w:eastAsia="楷体" w:cs="楷体"/>
                <w:sz w:val="18"/>
                <w:szCs w:val="18"/>
              </w:rPr>
              <w:t xml:space="preserve">2.国有企业 </w:t>
            </w:r>
          </w:p>
        </w:tc>
        <w:tc>
          <w:tcPr>
            <w:tcW w:w="3263" w:type="dxa"/>
            <w:noWrap w:val="0"/>
            <w:vAlign w:val="center"/>
          </w:tcPr>
          <w:p w14:paraId="42E8009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1.将习近平法治思想及宪法法律等内容列入各类培训主体班次必修课</w:t>
            </w:r>
          </w:p>
          <w:p w14:paraId="37F1F9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2.利用“太行红叶”微信公众号开展宣传</w:t>
            </w:r>
          </w:p>
        </w:tc>
        <w:tc>
          <w:tcPr>
            <w:tcW w:w="1400" w:type="dxa"/>
            <w:noWrap w:val="0"/>
            <w:vAlign w:val="center"/>
          </w:tcPr>
          <w:p w14:paraId="266F40A1">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全年</w:t>
            </w:r>
          </w:p>
        </w:tc>
      </w:tr>
      <w:tr w14:paraId="0D3D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558" w:type="dxa"/>
            <w:shd w:val="clear" w:color="auto" w:fill="auto"/>
            <w:noWrap w:val="0"/>
            <w:vAlign w:val="center"/>
          </w:tcPr>
          <w:p w14:paraId="7DF4721B">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9</w:t>
            </w:r>
          </w:p>
        </w:tc>
        <w:tc>
          <w:tcPr>
            <w:tcW w:w="972" w:type="dxa"/>
            <w:shd w:val="solid" w:color="FFFFFF" w:fill="auto"/>
            <w:noWrap w:val="0"/>
            <w:vAlign w:val="center"/>
          </w:tcPr>
          <w:p w14:paraId="19139C5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w:t>
            </w:r>
          </w:p>
          <w:p w14:paraId="3BAAD2E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宣传部</w:t>
            </w:r>
            <w:r>
              <w:rPr>
                <w:rFonts w:hint="eastAsia" w:ascii="楷体" w:hAnsi="楷体" w:eastAsia="楷体" w:cs="楷体"/>
                <w:sz w:val="18"/>
                <w:szCs w:val="18"/>
                <w:shd w:val="clear" w:color="auto" w:fill="FFFFFF"/>
                <w:lang w:eastAsia="zh-CN"/>
              </w:rPr>
              <w:t>（市委</w:t>
            </w:r>
            <w:r>
              <w:rPr>
                <w:rFonts w:hint="eastAsia" w:ascii="楷体" w:hAnsi="楷体" w:eastAsia="楷体" w:cs="楷体"/>
                <w:sz w:val="18"/>
                <w:szCs w:val="18"/>
                <w:shd w:val="clear" w:color="auto" w:fill="FFFFFF"/>
              </w:rPr>
              <w:t>网络安全和信息化委员会办公室</w:t>
            </w:r>
            <w:r>
              <w:rPr>
                <w:rFonts w:hint="eastAsia" w:ascii="楷体" w:hAnsi="楷体" w:eastAsia="楷体" w:cs="楷体"/>
                <w:sz w:val="18"/>
                <w:szCs w:val="18"/>
                <w:shd w:val="clear" w:color="auto" w:fill="FFFFFF"/>
                <w:lang w:eastAsia="zh-CN"/>
              </w:rPr>
              <w:t>、市精神文明建设指导委员会办公室、市政府新闻办公室）</w:t>
            </w:r>
          </w:p>
        </w:tc>
        <w:tc>
          <w:tcPr>
            <w:tcW w:w="4391" w:type="dxa"/>
            <w:noWrap w:val="0"/>
            <w:vAlign w:val="center"/>
          </w:tcPr>
          <w:p w14:paraId="4A75B5C7">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《中华人民共和国著作权法》</w:t>
            </w:r>
            <w:r>
              <w:rPr>
                <w:rFonts w:hint="eastAsia" w:ascii="楷体" w:hAnsi="楷体" w:eastAsia="楷体" w:cs="楷体"/>
                <w:sz w:val="18"/>
                <w:szCs w:val="18"/>
              </w:rPr>
              <w:br w:type="textWrapping"/>
            </w:r>
            <w:r>
              <w:rPr>
                <w:rFonts w:hint="eastAsia" w:ascii="楷体" w:hAnsi="楷体" w:eastAsia="楷体" w:cs="楷体"/>
                <w:sz w:val="18"/>
                <w:szCs w:val="18"/>
              </w:rPr>
              <w:t>2.《中国共产党宣传工作条例》</w:t>
            </w:r>
            <w:r>
              <w:rPr>
                <w:rFonts w:hint="eastAsia" w:ascii="楷体" w:hAnsi="楷体" w:eastAsia="楷体" w:cs="楷体"/>
                <w:sz w:val="18"/>
                <w:szCs w:val="18"/>
              </w:rPr>
              <w:br w:type="textWrapping"/>
            </w:r>
            <w:r>
              <w:rPr>
                <w:rFonts w:hint="eastAsia" w:ascii="楷体" w:hAnsi="楷体" w:eastAsia="楷体" w:cs="楷体"/>
                <w:sz w:val="18"/>
                <w:szCs w:val="18"/>
              </w:rPr>
              <w:t>3.《出版管理条例》</w:t>
            </w:r>
            <w:r>
              <w:rPr>
                <w:rFonts w:hint="eastAsia" w:ascii="楷体" w:hAnsi="楷体" w:eastAsia="楷体" w:cs="楷体"/>
                <w:sz w:val="18"/>
                <w:szCs w:val="18"/>
              </w:rPr>
              <w:br w:type="textWrapping"/>
            </w:r>
            <w:r>
              <w:rPr>
                <w:rFonts w:hint="eastAsia" w:ascii="楷体" w:hAnsi="楷体" w:eastAsia="楷体" w:cs="楷体"/>
                <w:sz w:val="18"/>
                <w:szCs w:val="18"/>
              </w:rPr>
              <w:t>4.《音像制品管理条例》</w:t>
            </w:r>
            <w:r>
              <w:rPr>
                <w:rFonts w:hint="eastAsia" w:ascii="楷体" w:hAnsi="楷体" w:eastAsia="楷体" w:cs="楷体"/>
                <w:sz w:val="18"/>
                <w:szCs w:val="18"/>
              </w:rPr>
              <w:br w:type="textWrapping"/>
            </w:r>
            <w:r>
              <w:rPr>
                <w:rFonts w:hint="eastAsia" w:ascii="楷体" w:hAnsi="楷体" w:eastAsia="楷体" w:cs="楷体"/>
                <w:sz w:val="18"/>
                <w:szCs w:val="18"/>
              </w:rPr>
              <w:t>5.《印刷业管理条例》</w:t>
            </w:r>
            <w:r>
              <w:rPr>
                <w:rFonts w:hint="eastAsia" w:ascii="楷体" w:hAnsi="楷体" w:eastAsia="楷体" w:cs="楷体"/>
                <w:sz w:val="18"/>
                <w:szCs w:val="18"/>
              </w:rPr>
              <w:br w:type="textWrapping"/>
            </w:r>
            <w:r>
              <w:rPr>
                <w:rFonts w:hint="eastAsia" w:ascii="楷体" w:hAnsi="楷体" w:eastAsia="楷体" w:cs="楷体"/>
                <w:sz w:val="18"/>
                <w:szCs w:val="18"/>
              </w:rPr>
              <w:t>6.《报纸出版管理规定》</w:t>
            </w:r>
            <w:r>
              <w:rPr>
                <w:rFonts w:hint="eastAsia" w:ascii="楷体" w:hAnsi="楷体" w:eastAsia="楷体" w:cs="楷体"/>
                <w:sz w:val="18"/>
                <w:szCs w:val="18"/>
              </w:rPr>
              <w:br w:type="textWrapping"/>
            </w:r>
            <w:r>
              <w:rPr>
                <w:rFonts w:hint="eastAsia" w:ascii="楷体" w:hAnsi="楷体" w:eastAsia="楷体" w:cs="楷体"/>
                <w:sz w:val="18"/>
                <w:szCs w:val="18"/>
              </w:rPr>
              <w:t>7.《期刊出版管理规定》</w:t>
            </w:r>
            <w:r>
              <w:rPr>
                <w:rFonts w:hint="eastAsia" w:ascii="楷体" w:hAnsi="楷体" w:eastAsia="楷体" w:cs="楷体"/>
                <w:sz w:val="18"/>
                <w:szCs w:val="18"/>
              </w:rPr>
              <w:br w:type="textWrapping"/>
            </w:r>
            <w:r>
              <w:rPr>
                <w:rFonts w:hint="eastAsia" w:ascii="楷体" w:hAnsi="楷体" w:eastAsia="楷体" w:cs="楷体"/>
                <w:sz w:val="18"/>
                <w:szCs w:val="18"/>
              </w:rPr>
              <w:t>8.《出版物市场管理规定》</w:t>
            </w:r>
            <w:r>
              <w:rPr>
                <w:rFonts w:hint="eastAsia" w:ascii="楷体" w:hAnsi="楷体" w:eastAsia="楷体" w:cs="楷体"/>
                <w:sz w:val="18"/>
                <w:szCs w:val="18"/>
              </w:rPr>
              <w:br w:type="textWrapping"/>
            </w:r>
            <w:r>
              <w:rPr>
                <w:rFonts w:hint="eastAsia" w:ascii="楷体" w:hAnsi="楷体" w:eastAsia="楷体" w:cs="楷体"/>
                <w:sz w:val="18"/>
                <w:szCs w:val="18"/>
              </w:rPr>
              <w:t>9.《新闻记者证管理办法》</w:t>
            </w:r>
            <w:r>
              <w:rPr>
                <w:rFonts w:hint="eastAsia" w:ascii="楷体" w:hAnsi="楷体" w:eastAsia="楷体" w:cs="楷体"/>
                <w:sz w:val="18"/>
                <w:szCs w:val="18"/>
              </w:rPr>
              <w:br w:type="textWrapping"/>
            </w:r>
            <w:r>
              <w:rPr>
                <w:rFonts w:hint="eastAsia" w:ascii="楷体" w:hAnsi="楷体" w:eastAsia="楷体" w:cs="楷体"/>
                <w:sz w:val="18"/>
                <w:szCs w:val="18"/>
              </w:rPr>
              <w:t>10.《新闻单位驻地方机构管理办法（试行）》</w:t>
            </w:r>
            <w:r>
              <w:rPr>
                <w:rFonts w:hint="eastAsia" w:ascii="楷体" w:hAnsi="楷体" w:eastAsia="楷体" w:cs="楷体"/>
                <w:sz w:val="18"/>
                <w:szCs w:val="18"/>
              </w:rPr>
              <w:br w:type="textWrapping"/>
            </w:r>
            <w:r>
              <w:rPr>
                <w:rFonts w:hint="eastAsia" w:ascii="楷体" w:hAnsi="楷体" w:eastAsia="楷体" w:cs="楷体"/>
                <w:sz w:val="18"/>
                <w:szCs w:val="18"/>
              </w:rPr>
              <w:t>11.《复制管理办法》</w:t>
            </w:r>
            <w:r>
              <w:rPr>
                <w:rFonts w:hint="eastAsia" w:ascii="楷体" w:hAnsi="楷体" w:eastAsia="楷体" w:cs="楷体"/>
                <w:sz w:val="18"/>
                <w:szCs w:val="18"/>
              </w:rPr>
              <w:br w:type="textWrapping"/>
            </w:r>
            <w:r>
              <w:rPr>
                <w:rFonts w:hint="eastAsia" w:ascii="楷体" w:hAnsi="楷体" w:eastAsia="楷体" w:cs="楷体"/>
                <w:sz w:val="18"/>
                <w:szCs w:val="18"/>
              </w:rPr>
              <w:t>12.《内部资料性出版物管理办法》</w:t>
            </w:r>
          </w:p>
          <w:p w14:paraId="4B88E25C">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13.</w:t>
            </w:r>
            <w:r>
              <w:rPr>
                <w:rFonts w:hint="eastAsia" w:ascii="楷体" w:hAnsi="楷体" w:eastAsia="楷体" w:cs="楷体"/>
                <w:sz w:val="18"/>
                <w:szCs w:val="18"/>
              </w:rPr>
              <w:t>《中华人民共和国网络安全法》</w:t>
            </w:r>
          </w:p>
          <w:p w14:paraId="729C7B74">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14.</w:t>
            </w:r>
            <w:r>
              <w:rPr>
                <w:rFonts w:hint="eastAsia" w:ascii="楷体" w:hAnsi="楷体" w:eastAsia="楷体" w:cs="楷体"/>
                <w:sz w:val="18"/>
                <w:szCs w:val="18"/>
              </w:rPr>
              <w:t>《互联网新闻信息服务管理规定》</w:t>
            </w:r>
          </w:p>
          <w:p w14:paraId="5B4D9E23">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15.</w:t>
            </w:r>
            <w:r>
              <w:rPr>
                <w:rFonts w:hint="eastAsia" w:ascii="楷体" w:hAnsi="楷体" w:eastAsia="楷体" w:cs="楷体"/>
                <w:sz w:val="18"/>
                <w:szCs w:val="18"/>
              </w:rPr>
              <w:t>《网络信息内容生态治理规定》等互联网相关法律法规</w:t>
            </w:r>
          </w:p>
          <w:p w14:paraId="033269AB">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16.《晋城市文明行为促进条例》</w:t>
            </w:r>
          </w:p>
        </w:tc>
        <w:tc>
          <w:tcPr>
            <w:tcW w:w="2420" w:type="dxa"/>
            <w:noWrap w:val="0"/>
            <w:vAlign w:val="center"/>
          </w:tcPr>
          <w:p w14:paraId="6FE29FB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1.市管印刷企业、出版物批发、零售企业</w:t>
            </w:r>
            <w:r>
              <w:rPr>
                <w:rFonts w:hint="eastAsia" w:ascii="楷体" w:hAnsi="楷体" w:eastAsia="楷体" w:cs="楷体"/>
                <w:sz w:val="18"/>
                <w:szCs w:val="18"/>
              </w:rPr>
              <w:br w:type="textWrapping"/>
            </w:r>
            <w:r>
              <w:rPr>
                <w:rFonts w:hint="eastAsia" w:ascii="楷体" w:hAnsi="楷体" w:eastAsia="楷体" w:cs="楷体"/>
                <w:sz w:val="18"/>
                <w:szCs w:val="18"/>
              </w:rPr>
              <w:t>2.连续性内资编印单位人员</w:t>
            </w:r>
            <w:r>
              <w:rPr>
                <w:rFonts w:hint="eastAsia" w:ascii="楷体" w:hAnsi="楷体" w:eastAsia="楷体" w:cs="楷体"/>
                <w:sz w:val="18"/>
                <w:szCs w:val="18"/>
              </w:rPr>
              <w:br w:type="textWrapping"/>
            </w:r>
            <w:r>
              <w:rPr>
                <w:rFonts w:hint="eastAsia" w:ascii="楷体" w:hAnsi="楷体" w:eastAsia="楷体" w:cs="楷体"/>
                <w:sz w:val="18"/>
                <w:szCs w:val="18"/>
              </w:rPr>
              <w:t>3.</w:t>
            </w:r>
            <w:r>
              <w:rPr>
                <w:rFonts w:hint="eastAsia" w:ascii="楷体" w:hAnsi="楷体" w:eastAsia="楷体" w:cs="楷体"/>
                <w:spacing w:val="6"/>
                <w:sz w:val="18"/>
                <w:szCs w:val="18"/>
              </w:rPr>
              <w:t>报纸、期刊出版单位相关工作人员</w:t>
            </w:r>
            <w:r>
              <w:rPr>
                <w:rFonts w:hint="eastAsia" w:ascii="楷体" w:hAnsi="楷体" w:eastAsia="楷体" w:cs="楷体"/>
                <w:spacing w:val="6"/>
                <w:sz w:val="18"/>
                <w:szCs w:val="18"/>
              </w:rPr>
              <w:br w:type="textWrapping"/>
            </w:r>
            <w:r>
              <w:rPr>
                <w:rFonts w:hint="eastAsia" w:ascii="楷体" w:hAnsi="楷体" w:eastAsia="楷体" w:cs="楷体"/>
                <w:sz w:val="18"/>
                <w:szCs w:val="18"/>
              </w:rPr>
              <w:t>4.新闻单位</w:t>
            </w:r>
            <w:r>
              <w:rPr>
                <w:rFonts w:hint="eastAsia" w:ascii="楷体" w:hAnsi="楷体" w:eastAsia="楷体" w:cs="楷体"/>
                <w:sz w:val="18"/>
                <w:szCs w:val="18"/>
                <w:lang w:val="en-US" w:eastAsia="zh-CN"/>
              </w:rPr>
              <w:t>及各乡镇、各单位新闻工作从业人员</w:t>
            </w:r>
            <w:r>
              <w:rPr>
                <w:rFonts w:hint="eastAsia" w:ascii="楷体" w:hAnsi="楷体" w:eastAsia="楷体" w:cs="楷体"/>
                <w:sz w:val="18"/>
                <w:szCs w:val="18"/>
              </w:rPr>
              <w:br w:type="textWrapping"/>
            </w:r>
            <w:r>
              <w:rPr>
                <w:rFonts w:hint="eastAsia" w:ascii="楷体" w:hAnsi="楷体" w:eastAsia="楷体" w:cs="楷体"/>
                <w:sz w:val="18"/>
                <w:szCs w:val="18"/>
              </w:rPr>
              <w:t>5.记者证持证人员</w:t>
            </w:r>
            <w:r>
              <w:rPr>
                <w:rFonts w:hint="eastAsia" w:ascii="楷体" w:hAnsi="楷体" w:eastAsia="楷体" w:cs="楷体"/>
                <w:sz w:val="18"/>
                <w:szCs w:val="18"/>
              </w:rPr>
              <w:br w:type="textWrapping"/>
            </w:r>
            <w:r>
              <w:rPr>
                <w:rFonts w:hint="eastAsia" w:ascii="楷体" w:hAnsi="楷体" w:eastAsia="楷体" w:cs="楷体"/>
                <w:sz w:val="18"/>
                <w:szCs w:val="18"/>
              </w:rPr>
              <w:t>6.新闻出版局相关科室人员</w:t>
            </w:r>
            <w:r>
              <w:rPr>
                <w:rFonts w:hint="eastAsia" w:ascii="楷体" w:hAnsi="楷体" w:eastAsia="楷体" w:cs="楷体"/>
                <w:sz w:val="18"/>
                <w:szCs w:val="18"/>
              </w:rPr>
              <w:br w:type="textWrapping"/>
            </w:r>
            <w:r>
              <w:rPr>
                <w:rFonts w:hint="eastAsia" w:ascii="楷体" w:hAnsi="楷体" w:eastAsia="楷体" w:cs="楷体"/>
                <w:sz w:val="18"/>
                <w:szCs w:val="18"/>
              </w:rPr>
              <w:t>7.</w:t>
            </w:r>
            <w:r>
              <w:rPr>
                <w:rFonts w:hint="eastAsia" w:ascii="楷体" w:hAnsi="楷体" w:eastAsia="楷体" w:cs="楷体"/>
                <w:sz w:val="18"/>
                <w:szCs w:val="18"/>
                <w:lang w:val="en-US" w:eastAsia="zh-CN"/>
              </w:rPr>
              <w:t>全市网信系统干部职工</w:t>
            </w:r>
          </w:p>
          <w:p w14:paraId="56E0964D">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8.</w:t>
            </w:r>
            <w:r>
              <w:rPr>
                <w:rFonts w:hint="eastAsia" w:ascii="楷体" w:hAnsi="楷体" w:eastAsia="楷体" w:cs="楷体"/>
                <w:sz w:val="18"/>
                <w:szCs w:val="18"/>
              </w:rPr>
              <w:t>社会大众</w:t>
            </w:r>
          </w:p>
        </w:tc>
        <w:tc>
          <w:tcPr>
            <w:tcW w:w="3263" w:type="dxa"/>
            <w:noWrap w:val="0"/>
            <w:vAlign w:val="center"/>
          </w:tcPr>
          <w:p w14:paraId="230E01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1.坚持中心组学法制度和新提任干部任前法律知识考试制度</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举办马克思主义新闻观、全市新闻采编人员从业资格、全市社科期刊编辑、全市科技期刊编辑、出版系列编辑、印刷复制、发行法规、内部资料性出版物管理培训班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组织开展著作权法治宣传活动</w:t>
            </w:r>
          </w:p>
          <w:p w14:paraId="4ECAC67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组织法律“进网站”活动</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开展“网络安全宣传周”活动，通过新闻网站、新媒体推送《网络安全法》相关稿件</w:t>
            </w:r>
          </w:p>
          <w:p w14:paraId="7DA2BDAC">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6.通过入户发放资料、网络宣传、专家解读等方式开展宣传</w:t>
            </w:r>
          </w:p>
        </w:tc>
        <w:tc>
          <w:tcPr>
            <w:tcW w:w="1400" w:type="dxa"/>
            <w:noWrap w:val="0"/>
            <w:vAlign w:val="center"/>
          </w:tcPr>
          <w:p w14:paraId="4BE752AF">
            <w:pPr>
              <w:autoSpaceDN w:val="0"/>
              <w:spacing w:line="240" w:lineRule="exact"/>
              <w:jc w:val="center"/>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全年</w:t>
            </w:r>
          </w:p>
        </w:tc>
      </w:tr>
      <w:tr w14:paraId="2BEC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558" w:type="dxa"/>
            <w:shd w:val="clear" w:color="auto" w:fill="auto"/>
            <w:noWrap w:val="0"/>
            <w:vAlign w:val="center"/>
          </w:tcPr>
          <w:p w14:paraId="6717FC11">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10</w:t>
            </w:r>
          </w:p>
        </w:tc>
        <w:tc>
          <w:tcPr>
            <w:tcW w:w="972" w:type="dxa"/>
            <w:shd w:val="solid" w:color="FFFFFF" w:fill="auto"/>
            <w:noWrap w:val="0"/>
            <w:vAlign w:val="center"/>
          </w:tcPr>
          <w:p w14:paraId="7705BB9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市委统一战线工作部</w:t>
            </w:r>
          </w:p>
        </w:tc>
        <w:tc>
          <w:tcPr>
            <w:tcW w:w="4391" w:type="dxa"/>
            <w:noWrap w:val="0"/>
            <w:vAlign w:val="center"/>
          </w:tcPr>
          <w:p w14:paraId="080DC76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1.《中国共产党统一战线工作条例（试行）》</w:t>
            </w:r>
          </w:p>
          <w:p w14:paraId="3C9DF77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2.《宗教事务条例》</w:t>
            </w:r>
          </w:p>
          <w:p w14:paraId="24FB9EE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w:t>
            </w:r>
            <w:r>
              <w:rPr>
                <w:rFonts w:hint="eastAsia" w:ascii="楷体" w:hAnsi="楷体" w:eastAsia="楷体" w:cs="楷体"/>
                <w:sz w:val="18"/>
                <w:szCs w:val="18"/>
                <w:lang w:val="en-US" w:eastAsia="zh-CN"/>
              </w:rPr>
              <w:t>山西省宗教事物条例</w:t>
            </w:r>
            <w:r>
              <w:rPr>
                <w:rFonts w:hint="eastAsia" w:ascii="楷体" w:hAnsi="楷体" w:eastAsia="楷体" w:cs="楷体"/>
                <w:sz w:val="18"/>
                <w:szCs w:val="18"/>
              </w:rPr>
              <w:t>》</w:t>
            </w:r>
          </w:p>
        </w:tc>
        <w:tc>
          <w:tcPr>
            <w:tcW w:w="2420" w:type="dxa"/>
            <w:noWrap w:val="0"/>
            <w:vAlign w:val="center"/>
          </w:tcPr>
          <w:p w14:paraId="681BAF5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1.统战部机关、群团事业单位党员领导干部及工作人员</w:t>
            </w:r>
            <w:r>
              <w:rPr>
                <w:rFonts w:hint="eastAsia" w:ascii="楷体" w:hAnsi="楷体" w:eastAsia="楷体" w:cs="楷体"/>
                <w:sz w:val="18"/>
                <w:szCs w:val="18"/>
              </w:rPr>
              <w:br w:type="textWrapping"/>
            </w:r>
            <w:r>
              <w:rPr>
                <w:rFonts w:hint="eastAsia" w:ascii="楷体" w:hAnsi="楷体" w:eastAsia="楷体" w:cs="楷体"/>
                <w:sz w:val="18"/>
                <w:szCs w:val="18"/>
              </w:rPr>
              <w:t>2.全市统一战线成员</w:t>
            </w:r>
          </w:p>
          <w:p w14:paraId="391763C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3.社会大众</w:t>
            </w:r>
          </w:p>
        </w:tc>
        <w:tc>
          <w:tcPr>
            <w:tcW w:w="3263" w:type="dxa"/>
            <w:noWrap w:val="0"/>
            <w:vAlign w:val="center"/>
          </w:tcPr>
          <w:p w14:paraId="10C4EE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1.举办专题培训班</w:t>
            </w:r>
            <w:r>
              <w:rPr>
                <w:rFonts w:hint="eastAsia" w:ascii="楷体" w:hAnsi="楷体" w:eastAsia="楷体" w:cs="楷体"/>
                <w:sz w:val="18"/>
                <w:szCs w:val="18"/>
              </w:rPr>
              <w:br w:type="textWrapping"/>
            </w:r>
            <w:r>
              <w:rPr>
                <w:rFonts w:hint="eastAsia" w:ascii="楷体" w:hAnsi="楷体" w:eastAsia="楷体" w:cs="楷体"/>
                <w:sz w:val="18"/>
                <w:szCs w:val="18"/>
              </w:rPr>
              <w:t>2.开展现场宣传</w:t>
            </w:r>
            <w:r>
              <w:rPr>
                <w:rFonts w:hint="eastAsia" w:ascii="楷体" w:hAnsi="楷体" w:eastAsia="楷体" w:cs="楷体"/>
                <w:sz w:val="18"/>
                <w:szCs w:val="18"/>
              </w:rPr>
              <w:br w:type="textWrapping"/>
            </w:r>
            <w:r>
              <w:rPr>
                <w:rFonts w:hint="eastAsia" w:ascii="楷体" w:hAnsi="楷体" w:eastAsia="楷体" w:cs="楷体"/>
                <w:sz w:val="18"/>
                <w:szCs w:val="18"/>
              </w:rPr>
              <w:t>3.利用网站进行宣传</w:t>
            </w:r>
          </w:p>
        </w:tc>
        <w:tc>
          <w:tcPr>
            <w:tcW w:w="1400" w:type="dxa"/>
            <w:noWrap w:val="0"/>
            <w:vAlign w:val="center"/>
          </w:tcPr>
          <w:p w14:paraId="75EAA97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5月，法规颁布日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520D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558" w:type="dxa"/>
            <w:shd w:val="clear" w:color="auto" w:fill="auto"/>
            <w:noWrap w:val="0"/>
            <w:vAlign w:val="center"/>
          </w:tcPr>
          <w:p w14:paraId="2695330B">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11</w:t>
            </w:r>
          </w:p>
        </w:tc>
        <w:tc>
          <w:tcPr>
            <w:tcW w:w="972" w:type="dxa"/>
            <w:shd w:val="solid" w:color="FFFFFF" w:fill="auto"/>
            <w:noWrap w:val="0"/>
            <w:vAlign w:val="center"/>
          </w:tcPr>
          <w:p w14:paraId="0C6F442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市委政法委员会</w:t>
            </w:r>
          </w:p>
        </w:tc>
        <w:tc>
          <w:tcPr>
            <w:tcW w:w="4391" w:type="dxa"/>
            <w:noWrap w:val="0"/>
            <w:vAlign w:val="center"/>
          </w:tcPr>
          <w:p w14:paraId="15F8A00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1.《中国共产党政法工作条例》</w:t>
            </w:r>
          </w:p>
          <w:p w14:paraId="1806D82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2.习近平新时代中国特色社会主义思想</w:t>
            </w:r>
          </w:p>
          <w:p w14:paraId="334638A2">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rPr>
              <w:t>3.习近平</w:t>
            </w:r>
            <w:r>
              <w:rPr>
                <w:rFonts w:hint="eastAsia" w:ascii="楷体" w:hAnsi="楷体" w:eastAsia="楷体" w:cs="楷体"/>
                <w:sz w:val="18"/>
                <w:szCs w:val="18"/>
                <w:lang w:val="en-US" w:eastAsia="zh-CN"/>
              </w:rPr>
              <w:t>法治思想</w:t>
            </w:r>
          </w:p>
        </w:tc>
        <w:tc>
          <w:tcPr>
            <w:tcW w:w="2420" w:type="dxa"/>
            <w:noWrap w:val="0"/>
            <w:vAlign w:val="center"/>
          </w:tcPr>
          <w:p w14:paraId="716BE8E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1.全市政法干警</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.社会大众</w:t>
            </w:r>
          </w:p>
        </w:tc>
        <w:tc>
          <w:tcPr>
            <w:tcW w:w="3263" w:type="dxa"/>
            <w:noWrap w:val="0"/>
            <w:vAlign w:val="center"/>
          </w:tcPr>
          <w:p w14:paraId="68DF5E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高平政法”</w:t>
            </w:r>
            <w:r>
              <w:rPr>
                <w:rFonts w:hint="eastAsia" w:ascii="楷体" w:hAnsi="楷体" w:eastAsia="楷体" w:cs="楷体"/>
                <w:sz w:val="18"/>
                <w:szCs w:val="18"/>
              </w:rPr>
              <w:t>微信</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抖音</w:t>
            </w:r>
            <w:r>
              <w:rPr>
                <w:rFonts w:hint="eastAsia" w:ascii="楷体" w:hAnsi="楷体" w:eastAsia="楷体" w:cs="楷体"/>
                <w:sz w:val="18"/>
                <w:szCs w:val="18"/>
              </w:rPr>
              <w:t>公众号等开展普法宣传</w:t>
            </w:r>
          </w:p>
          <w:p w14:paraId="075783A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2.以会代训进行宣传</w:t>
            </w:r>
          </w:p>
          <w:p w14:paraId="29C5E55F">
            <w:pPr>
              <w:autoSpaceDN w:val="0"/>
              <w:spacing w:line="240" w:lineRule="exact"/>
              <w:textAlignment w:val="center"/>
              <w:rPr>
                <w:rFonts w:hint="eastAsia" w:ascii="楷体" w:hAnsi="楷体" w:eastAsia="楷体" w:cs="楷体"/>
                <w:sz w:val="18"/>
                <w:szCs w:val="18"/>
              </w:rPr>
            </w:pPr>
          </w:p>
        </w:tc>
        <w:tc>
          <w:tcPr>
            <w:tcW w:w="1400" w:type="dxa"/>
            <w:noWrap w:val="0"/>
            <w:vAlign w:val="center"/>
          </w:tcPr>
          <w:p w14:paraId="1BB2F7C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相关法律法规颁布日</w:t>
            </w:r>
          </w:p>
          <w:p w14:paraId="77BA9E2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12·4国家宪法日重要时间节点</w:t>
            </w:r>
          </w:p>
        </w:tc>
      </w:tr>
      <w:tr w14:paraId="0737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58" w:type="dxa"/>
            <w:shd w:val="clear" w:color="auto" w:fill="auto"/>
            <w:noWrap w:val="0"/>
            <w:vAlign w:val="center"/>
          </w:tcPr>
          <w:p w14:paraId="572B18E2">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2</w:t>
            </w:r>
          </w:p>
        </w:tc>
        <w:tc>
          <w:tcPr>
            <w:tcW w:w="972" w:type="dxa"/>
            <w:shd w:val="solid" w:color="FFFFFF" w:fill="auto"/>
            <w:noWrap w:val="0"/>
            <w:vAlign w:val="center"/>
          </w:tcPr>
          <w:p w14:paraId="2B72194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市委机构编制委员会办公室</w:t>
            </w:r>
          </w:p>
        </w:tc>
        <w:tc>
          <w:tcPr>
            <w:tcW w:w="4391" w:type="dxa"/>
            <w:noWrap w:val="0"/>
            <w:vAlign w:val="center"/>
          </w:tcPr>
          <w:p w14:paraId="21CE9A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1.《中国共产党机构编制工作条例》 </w:t>
            </w:r>
            <w:r>
              <w:rPr>
                <w:rFonts w:hint="eastAsia" w:ascii="楷体" w:hAnsi="楷体" w:eastAsia="楷体" w:cs="楷体"/>
                <w:sz w:val="18"/>
                <w:szCs w:val="18"/>
              </w:rPr>
              <w:br w:type="textWrapping"/>
            </w:r>
            <w:r>
              <w:rPr>
                <w:rFonts w:hint="eastAsia" w:ascii="楷体" w:hAnsi="楷体" w:eastAsia="楷体" w:cs="楷体"/>
                <w:sz w:val="18"/>
                <w:szCs w:val="18"/>
              </w:rPr>
              <w:t>2.《事业单位登记管理暂行条例》</w:t>
            </w:r>
          </w:p>
        </w:tc>
        <w:tc>
          <w:tcPr>
            <w:tcW w:w="2420" w:type="dxa"/>
            <w:noWrap w:val="0"/>
            <w:vAlign w:val="center"/>
          </w:tcPr>
          <w:p w14:paraId="158F69F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1.全市机构编制工作者、市直干部人事部门负责人</w:t>
            </w:r>
            <w:r>
              <w:rPr>
                <w:rFonts w:hint="eastAsia" w:ascii="楷体" w:hAnsi="楷体" w:eastAsia="楷体" w:cs="楷体"/>
                <w:sz w:val="18"/>
                <w:szCs w:val="18"/>
              </w:rPr>
              <w:br w:type="textWrapping"/>
            </w:r>
            <w:r>
              <w:rPr>
                <w:rFonts w:hint="eastAsia" w:ascii="楷体" w:hAnsi="楷体" w:eastAsia="楷体" w:cs="楷体"/>
                <w:sz w:val="18"/>
                <w:szCs w:val="18"/>
              </w:rPr>
              <w:t>2.事业单位工作人员</w:t>
            </w:r>
          </w:p>
        </w:tc>
        <w:tc>
          <w:tcPr>
            <w:tcW w:w="3263" w:type="dxa"/>
            <w:noWrap w:val="0"/>
            <w:vAlign w:val="center"/>
          </w:tcPr>
          <w:p w14:paraId="72C5348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1.发放《中国共产党机构编制工作条例》手册</w:t>
            </w:r>
            <w:r>
              <w:rPr>
                <w:rFonts w:hint="eastAsia" w:ascii="楷体" w:hAnsi="楷体" w:eastAsia="楷体" w:cs="楷体"/>
                <w:sz w:val="18"/>
                <w:szCs w:val="18"/>
              </w:rPr>
              <w:br w:type="textWrapping"/>
            </w:r>
            <w:r>
              <w:rPr>
                <w:rFonts w:hint="eastAsia" w:ascii="楷体" w:hAnsi="楷体" w:eastAsia="楷体" w:cs="楷体"/>
                <w:sz w:val="18"/>
                <w:szCs w:val="18"/>
              </w:rPr>
              <w:t>2.举办专题讲座</w:t>
            </w:r>
          </w:p>
        </w:tc>
        <w:tc>
          <w:tcPr>
            <w:tcW w:w="1400" w:type="dxa"/>
            <w:noWrap w:val="0"/>
            <w:vAlign w:val="center"/>
          </w:tcPr>
          <w:p w14:paraId="0DE6320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8月、11月</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1209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58" w:type="dxa"/>
            <w:shd w:val="clear" w:color="auto" w:fill="auto"/>
            <w:noWrap w:val="0"/>
            <w:vAlign w:val="center"/>
          </w:tcPr>
          <w:p w14:paraId="37EF27DD">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3</w:t>
            </w:r>
          </w:p>
        </w:tc>
        <w:tc>
          <w:tcPr>
            <w:tcW w:w="972" w:type="dxa"/>
            <w:shd w:val="solid" w:color="FFFFFF" w:fill="auto"/>
            <w:noWrap w:val="0"/>
            <w:vAlign w:val="center"/>
          </w:tcPr>
          <w:p w14:paraId="5AA754B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市直属机关工作委员会</w:t>
            </w:r>
          </w:p>
        </w:tc>
        <w:tc>
          <w:tcPr>
            <w:tcW w:w="4391" w:type="dxa"/>
            <w:noWrap w:val="0"/>
            <w:vAlign w:val="center"/>
          </w:tcPr>
          <w:p w14:paraId="2061B90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1.《中国共产党发展党员工作细则》</w:t>
            </w:r>
            <w:r>
              <w:rPr>
                <w:rFonts w:hint="eastAsia" w:ascii="楷体" w:hAnsi="楷体" w:eastAsia="楷体" w:cs="楷体"/>
                <w:sz w:val="18"/>
                <w:szCs w:val="18"/>
              </w:rPr>
              <w:br w:type="textWrapping"/>
            </w:r>
            <w:r>
              <w:rPr>
                <w:rFonts w:hint="eastAsia" w:ascii="楷体" w:hAnsi="楷体" w:eastAsia="楷体" w:cs="楷体"/>
                <w:sz w:val="18"/>
                <w:szCs w:val="18"/>
              </w:rPr>
              <w:t>2.《中国共产党支部工作条例</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试行</w:t>
            </w:r>
            <w:r>
              <w:rPr>
                <w:rFonts w:hint="eastAsia" w:ascii="楷体" w:hAnsi="楷体" w:eastAsia="楷体" w:cs="楷体"/>
                <w:sz w:val="18"/>
                <w:szCs w:val="18"/>
                <w:lang w:eastAsia="zh-CN"/>
              </w:rPr>
              <w:t>）</w:t>
            </w:r>
            <w:r>
              <w:rPr>
                <w:rFonts w:hint="eastAsia" w:ascii="楷体" w:hAnsi="楷体" w:eastAsia="楷体" w:cs="楷体"/>
                <w:sz w:val="18"/>
                <w:szCs w:val="18"/>
              </w:rPr>
              <w:t>》</w:t>
            </w:r>
            <w:r>
              <w:rPr>
                <w:rFonts w:hint="eastAsia" w:ascii="楷体" w:hAnsi="楷体" w:eastAsia="楷体" w:cs="楷体"/>
                <w:sz w:val="18"/>
                <w:szCs w:val="18"/>
              </w:rPr>
              <w:br w:type="textWrapping"/>
            </w:r>
            <w:r>
              <w:rPr>
                <w:rFonts w:hint="eastAsia" w:ascii="楷体" w:hAnsi="楷体" w:eastAsia="楷体" w:cs="楷体"/>
                <w:sz w:val="18"/>
                <w:szCs w:val="18"/>
              </w:rPr>
              <w:t>3.《中国共产党党和国家机关基层组织工作条例》</w:t>
            </w:r>
          </w:p>
        </w:tc>
        <w:tc>
          <w:tcPr>
            <w:tcW w:w="2420" w:type="dxa"/>
            <w:noWrap w:val="0"/>
            <w:vAlign w:val="center"/>
          </w:tcPr>
          <w:p w14:paraId="04D8BB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1.市直机关所有党员及发展对象</w:t>
            </w:r>
            <w:r>
              <w:rPr>
                <w:rFonts w:hint="eastAsia" w:ascii="楷体" w:hAnsi="楷体" w:eastAsia="楷体" w:cs="楷体"/>
                <w:sz w:val="18"/>
                <w:szCs w:val="18"/>
              </w:rPr>
              <w:br w:type="textWrapping"/>
            </w:r>
            <w:r>
              <w:rPr>
                <w:rFonts w:hint="eastAsia" w:ascii="楷体" w:hAnsi="楷体" w:eastAsia="楷体" w:cs="楷体"/>
                <w:sz w:val="18"/>
                <w:szCs w:val="18"/>
              </w:rPr>
              <w:t>2.市直机关党务干部</w:t>
            </w:r>
          </w:p>
        </w:tc>
        <w:tc>
          <w:tcPr>
            <w:tcW w:w="3263" w:type="dxa"/>
            <w:noWrap w:val="0"/>
            <w:vAlign w:val="center"/>
          </w:tcPr>
          <w:p w14:paraId="6D2047B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利用各种培训进行全面系统学习</w:t>
            </w:r>
          </w:p>
        </w:tc>
        <w:tc>
          <w:tcPr>
            <w:tcW w:w="1400" w:type="dxa"/>
            <w:noWrap w:val="0"/>
            <w:vAlign w:val="center"/>
          </w:tcPr>
          <w:p w14:paraId="58A8C8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7月，10月</w:t>
            </w:r>
          </w:p>
        </w:tc>
      </w:tr>
      <w:tr w14:paraId="51F5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58" w:type="dxa"/>
            <w:shd w:val="clear" w:color="auto" w:fill="auto"/>
            <w:noWrap w:val="0"/>
            <w:vAlign w:val="center"/>
          </w:tcPr>
          <w:p w14:paraId="7FD66C4F">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4</w:t>
            </w:r>
          </w:p>
        </w:tc>
        <w:tc>
          <w:tcPr>
            <w:tcW w:w="972" w:type="dxa"/>
            <w:shd w:val="solid" w:color="FFFFFF" w:fill="auto"/>
            <w:noWrap w:val="0"/>
            <w:vAlign w:val="center"/>
          </w:tcPr>
          <w:p w14:paraId="01EB330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市委老干部局</w:t>
            </w:r>
          </w:p>
        </w:tc>
        <w:tc>
          <w:tcPr>
            <w:tcW w:w="4391" w:type="dxa"/>
            <w:noWrap w:val="0"/>
            <w:vAlign w:val="center"/>
          </w:tcPr>
          <w:p w14:paraId="42CF69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《中华人民共和国老年人权益保障法》</w:t>
            </w:r>
          </w:p>
        </w:tc>
        <w:tc>
          <w:tcPr>
            <w:tcW w:w="2420" w:type="dxa"/>
            <w:noWrap w:val="0"/>
            <w:vAlign w:val="center"/>
          </w:tcPr>
          <w:p w14:paraId="70FEA3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全市离退休干部</w:t>
            </w:r>
          </w:p>
        </w:tc>
        <w:tc>
          <w:tcPr>
            <w:tcW w:w="3263" w:type="dxa"/>
            <w:noWrap w:val="0"/>
            <w:vAlign w:val="center"/>
          </w:tcPr>
          <w:p w14:paraId="48FE1D6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利用网站、微信公众号等新媒体开展宣传</w:t>
            </w:r>
          </w:p>
        </w:tc>
        <w:tc>
          <w:tcPr>
            <w:tcW w:w="1400" w:type="dxa"/>
            <w:noWrap w:val="0"/>
            <w:vAlign w:val="center"/>
          </w:tcPr>
          <w:p w14:paraId="1157EC5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9·9重阳节</w:t>
            </w:r>
          </w:p>
        </w:tc>
      </w:tr>
      <w:tr w14:paraId="19F7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0" w:hRule="atLeast"/>
          <w:jc w:val="center"/>
        </w:trPr>
        <w:tc>
          <w:tcPr>
            <w:tcW w:w="558" w:type="dxa"/>
            <w:shd w:val="clear" w:color="auto" w:fill="auto"/>
            <w:noWrap w:val="0"/>
            <w:vAlign w:val="center"/>
          </w:tcPr>
          <w:p w14:paraId="05F611DC">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5</w:t>
            </w:r>
          </w:p>
        </w:tc>
        <w:tc>
          <w:tcPr>
            <w:tcW w:w="972" w:type="dxa"/>
            <w:shd w:val="solid" w:color="FFFFFF" w:fill="auto"/>
            <w:noWrap w:val="0"/>
            <w:vAlign w:val="center"/>
          </w:tcPr>
          <w:p w14:paraId="0DC5D8F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市发展</w:t>
            </w:r>
          </w:p>
          <w:p w14:paraId="712D2FB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和改革</w:t>
            </w:r>
            <w:r>
              <w:rPr>
                <w:rFonts w:hint="eastAsia" w:ascii="楷体" w:hAnsi="楷体" w:eastAsia="楷体" w:cs="楷体"/>
                <w:sz w:val="18"/>
                <w:szCs w:val="18"/>
                <w:shd w:val="clear" w:color="auto" w:fill="FFFFFF"/>
                <w:lang w:val="en-US" w:eastAsia="zh-CN"/>
              </w:rPr>
              <w:t>局</w:t>
            </w:r>
          </w:p>
        </w:tc>
        <w:tc>
          <w:tcPr>
            <w:tcW w:w="4391" w:type="dxa"/>
            <w:noWrap w:val="0"/>
            <w:vAlign w:val="center"/>
          </w:tcPr>
          <w:p w14:paraId="09E5460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1.《中华人民共和国招标投标法》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2.《中华人民共和国招标投标法实施条例》</w:t>
            </w:r>
          </w:p>
          <w:p w14:paraId="171E3D3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3.《政府投资条例》</w:t>
            </w:r>
            <w:r>
              <w:rPr>
                <w:rFonts w:hint="eastAsia" w:ascii="楷体" w:hAnsi="楷体" w:eastAsia="楷体" w:cs="楷体"/>
                <w:sz w:val="18"/>
                <w:szCs w:val="18"/>
              </w:rPr>
              <w:br w:type="textWrapping"/>
            </w:r>
            <w:r>
              <w:rPr>
                <w:rFonts w:hint="eastAsia" w:ascii="楷体" w:hAnsi="楷体" w:eastAsia="楷体" w:cs="楷体"/>
                <w:sz w:val="18"/>
                <w:szCs w:val="18"/>
              </w:rPr>
              <w:t>4.《山西工程建设项目招标投标条例》</w:t>
            </w:r>
            <w:r>
              <w:rPr>
                <w:rFonts w:hint="eastAsia" w:ascii="楷体" w:hAnsi="楷体" w:eastAsia="楷体" w:cs="楷体"/>
                <w:sz w:val="18"/>
                <w:szCs w:val="18"/>
              </w:rPr>
              <w:br w:type="textWrapping"/>
            </w:r>
            <w:r>
              <w:rPr>
                <w:rFonts w:hint="eastAsia" w:ascii="楷体" w:hAnsi="楷体" w:eastAsia="楷体" w:cs="楷体"/>
                <w:sz w:val="18"/>
                <w:szCs w:val="18"/>
              </w:rPr>
              <w:t>5.《山西循环经济促进条例》</w:t>
            </w:r>
          </w:p>
          <w:p w14:paraId="29FDDE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6.《粮食流通管理条例》</w:t>
            </w:r>
          </w:p>
          <w:p w14:paraId="14731F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7.《山西省储备粮管理暂行规定》</w:t>
            </w:r>
          </w:p>
          <w:p w14:paraId="43C9426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8.《粮油储存安全责任暂行规定》</w:t>
            </w:r>
          </w:p>
          <w:p w14:paraId="464EFE3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9.《粮油仓储管理办法》</w:t>
            </w:r>
          </w:p>
          <w:p w14:paraId="3C6EB46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10.《国有粮油仓储物流设施保护办法》</w:t>
            </w:r>
          </w:p>
          <w:p w14:paraId="24F61E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11.《粮食质量安全监管办法》</w:t>
            </w:r>
          </w:p>
          <w:p w14:paraId="2C9C0E1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12.《企业投资项目核准和备案管理条例》</w:t>
            </w:r>
          </w:p>
          <w:p w14:paraId="21A3CC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13.《政府制定价格成本监审办法》</w:t>
            </w:r>
          </w:p>
          <w:p w14:paraId="3F38D9E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14.《优化营商环境条例》</w:t>
            </w:r>
          </w:p>
          <w:p w14:paraId="6D0A064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15.《山西省优化营商环境条例》</w:t>
            </w:r>
          </w:p>
          <w:p w14:paraId="212C24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16.《山西高新技术产业发展条例》</w:t>
            </w:r>
          </w:p>
          <w:p w14:paraId="68B211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17.《山西省价格监测办法》</w:t>
            </w:r>
          </w:p>
        </w:tc>
        <w:tc>
          <w:tcPr>
            <w:tcW w:w="2420" w:type="dxa"/>
            <w:noWrap w:val="0"/>
            <w:vAlign w:val="center"/>
          </w:tcPr>
          <w:p w14:paraId="666B097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1.从事招投标监督管理工作的行政执法人员和从事招投标工作的相关人员</w:t>
            </w:r>
          </w:p>
          <w:p w14:paraId="4BAD904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2.机关全体人员</w:t>
            </w:r>
          </w:p>
          <w:p w14:paraId="3E7D3E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3.从事项目核准和备案的行政执法人员</w:t>
            </w:r>
            <w:r>
              <w:rPr>
                <w:rFonts w:hint="eastAsia" w:ascii="楷体" w:hAnsi="楷体" w:eastAsia="楷体" w:cs="楷体"/>
                <w:sz w:val="18"/>
                <w:szCs w:val="18"/>
              </w:rPr>
              <w:br w:type="textWrapping"/>
            </w:r>
            <w:r>
              <w:rPr>
                <w:rFonts w:hint="eastAsia" w:ascii="楷体" w:hAnsi="楷体" w:eastAsia="楷体" w:cs="楷体"/>
                <w:sz w:val="18"/>
                <w:szCs w:val="18"/>
              </w:rPr>
              <w:t>4.招标人或者可能从事招投标活动的当事人</w:t>
            </w:r>
            <w:r>
              <w:rPr>
                <w:rFonts w:hint="eastAsia" w:ascii="楷体" w:hAnsi="楷体" w:eastAsia="楷体" w:cs="楷体"/>
                <w:sz w:val="18"/>
                <w:szCs w:val="18"/>
              </w:rPr>
              <w:br w:type="textWrapping"/>
            </w:r>
            <w:r>
              <w:rPr>
                <w:rFonts w:hint="eastAsia" w:ascii="楷体" w:hAnsi="楷体" w:eastAsia="楷体" w:cs="楷体"/>
                <w:sz w:val="18"/>
                <w:szCs w:val="18"/>
              </w:rPr>
              <w:t>5.相关项目单位、社会组织</w:t>
            </w:r>
          </w:p>
          <w:p w14:paraId="7C167D9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6.粮食和物资储备部门工作人员</w:t>
            </w:r>
          </w:p>
          <w:p w14:paraId="67D56D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7.粮食经营者、仓储单位以及省级、市级储备粮承储企业</w:t>
            </w:r>
          </w:p>
          <w:p w14:paraId="26FE8C7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8.粮食系统执法监督检查执法人员</w:t>
            </w:r>
          </w:p>
          <w:p w14:paraId="2B0894D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9.社会大众</w:t>
            </w:r>
          </w:p>
        </w:tc>
        <w:tc>
          <w:tcPr>
            <w:tcW w:w="3263" w:type="dxa"/>
            <w:noWrap w:val="0"/>
            <w:vAlign w:val="center"/>
          </w:tcPr>
          <w:p w14:paraId="0C3508B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1.利用山西招投标公共服务平台、法治讲座，开展经常性教育</w:t>
            </w:r>
          </w:p>
          <w:p w14:paraId="7BE3F1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2.利用互联网新媒体向机关工作人员、社会大众进行宣传讲解</w:t>
            </w:r>
          </w:p>
          <w:p w14:paraId="37990C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.“12.4”国家宪法日等普法节点，制作展板、海报、印发宣传手册等现场宣传，以及媒体宣传等方式向社会大众开展法律宣传活动</w:t>
            </w:r>
          </w:p>
          <w:p w14:paraId="0785F4DE">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.在粮食收购期间，向售粮农民和粮食经营者讲解各主体的权利和义务、承担的责任，以及违法投诉途径</w:t>
            </w:r>
          </w:p>
        </w:tc>
        <w:tc>
          <w:tcPr>
            <w:tcW w:w="1400" w:type="dxa"/>
            <w:noWrap w:val="0"/>
            <w:vAlign w:val="center"/>
          </w:tcPr>
          <w:p w14:paraId="1A4AD9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5月19日—26日，粮食科技活动周</w:t>
            </w:r>
          </w:p>
          <w:p w14:paraId="5357843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6月5日世界环境日</w:t>
            </w:r>
            <w:r>
              <w:rPr>
                <w:rFonts w:hint="eastAsia" w:ascii="楷体" w:hAnsi="楷体" w:eastAsia="楷体" w:cs="楷体"/>
                <w:sz w:val="18"/>
                <w:szCs w:val="18"/>
              </w:rPr>
              <w:br w:type="textWrapping"/>
            </w:r>
            <w:r>
              <w:rPr>
                <w:rFonts w:hint="eastAsia" w:ascii="楷体" w:hAnsi="楷体" w:eastAsia="楷体" w:cs="楷体"/>
                <w:sz w:val="18"/>
                <w:szCs w:val="18"/>
              </w:rPr>
              <w:t>7月，粮食质量安全宣传日</w:t>
            </w:r>
            <w:r>
              <w:rPr>
                <w:rFonts w:hint="eastAsia" w:ascii="楷体" w:hAnsi="楷体" w:eastAsia="楷体" w:cs="楷体"/>
                <w:sz w:val="18"/>
                <w:szCs w:val="18"/>
              </w:rPr>
              <w:br w:type="textWrapping"/>
            </w:r>
            <w:r>
              <w:rPr>
                <w:rFonts w:hint="eastAsia" w:ascii="楷体" w:hAnsi="楷体" w:eastAsia="楷体" w:cs="楷体"/>
                <w:sz w:val="18"/>
                <w:szCs w:val="18"/>
              </w:rPr>
              <w:t>8月依法行政宣传月、法规颁布日</w:t>
            </w:r>
          </w:p>
          <w:p w14:paraId="1571C67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10月16日世界粮食日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7E39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jc w:val="center"/>
        </w:trPr>
        <w:tc>
          <w:tcPr>
            <w:tcW w:w="558" w:type="dxa"/>
            <w:shd w:val="clear" w:color="auto" w:fill="auto"/>
            <w:noWrap w:val="0"/>
            <w:vAlign w:val="center"/>
          </w:tcPr>
          <w:p w14:paraId="0EF86964">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6</w:t>
            </w:r>
          </w:p>
        </w:tc>
        <w:tc>
          <w:tcPr>
            <w:tcW w:w="972" w:type="dxa"/>
            <w:shd w:val="solid" w:color="FFFFFF" w:fill="auto"/>
            <w:noWrap w:val="0"/>
            <w:vAlign w:val="center"/>
          </w:tcPr>
          <w:p w14:paraId="725B035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eastAsia="zh-CN"/>
              </w:rPr>
            </w:pPr>
            <w:r>
              <w:rPr>
                <w:rFonts w:hint="eastAsia" w:ascii="楷体" w:hAnsi="楷体" w:eastAsia="楷体" w:cs="楷体"/>
                <w:sz w:val="18"/>
                <w:szCs w:val="18"/>
                <w:shd w:val="clear" w:color="auto" w:fill="FFFFFF"/>
              </w:rPr>
              <w:t>市教</w:t>
            </w:r>
            <w:bookmarkStart w:id="0" w:name="_GoBack"/>
            <w:bookmarkEnd w:id="0"/>
            <w:r>
              <w:rPr>
                <w:rFonts w:hint="eastAsia" w:ascii="楷体" w:hAnsi="楷体" w:eastAsia="楷体" w:cs="楷体"/>
                <w:sz w:val="18"/>
                <w:szCs w:val="18"/>
                <w:shd w:val="clear" w:color="auto" w:fill="FFFFFF"/>
              </w:rPr>
              <w:t>育局</w:t>
            </w:r>
            <w:r>
              <w:rPr>
                <w:rFonts w:hint="eastAsia" w:ascii="楷体" w:hAnsi="楷体" w:eastAsia="楷体" w:cs="楷体"/>
                <w:sz w:val="18"/>
                <w:szCs w:val="18"/>
                <w:shd w:val="clear" w:color="auto" w:fill="FFFFFF"/>
                <w:lang w:eastAsia="zh-CN"/>
              </w:rPr>
              <w:t>（市科学技术局）</w:t>
            </w:r>
          </w:p>
        </w:tc>
        <w:tc>
          <w:tcPr>
            <w:tcW w:w="4391" w:type="dxa"/>
            <w:noWrap w:val="0"/>
            <w:vAlign w:val="center"/>
          </w:tcPr>
          <w:p w14:paraId="5996B9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1.《中华人民共和国教育法》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2.《中华人民共和国教师法》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3.《中华人民共和国义务教育法》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4.《中华人民共和国高等教育法》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5.《中华人民共和国职业教育法》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6.《中华人民共和国民办教育促进法》</w:t>
            </w:r>
            <w:r>
              <w:rPr>
                <w:rFonts w:hint="eastAsia" w:ascii="楷体" w:hAnsi="楷体" w:eastAsia="楷体" w:cs="楷体"/>
                <w:sz w:val="18"/>
                <w:szCs w:val="18"/>
              </w:rPr>
              <w:br w:type="textWrapping"/>
            </w:r>
            <w:r>
              <w:rPr>
                <w:rFonts w:hint="eastAsia" w:ascii="楷体" w:hAnsi="楷体" w:eastAsia="楷体" w:cs="楷体"/>
                <w:sz w:val="18"/>
                <w:szCs w:val="18"/>
              </w:rPr>
              <w:t>7.《学校卫生工作条例》</w:t>
            </w:r>
            <w:r>
              <w:rPr>
                <w:rFonts w:hint="eastAsia" w:ascii="楷体" w:hAnsi="楷体" w:eastAsia="楷体" w:cs="楷体"/>
                <w:sz w:val="18"/>
                <w:szCs w:val="18"/>
              </w:rPr>
              <w:br w:type="textWrapping"/>
            </w:r>
            <w:r>
              <w:rPr>
                <w:rFonts w:hint="eastAsia" w:ascii="楷体" w:hAnsi="楷体" w:eastAsia="楷体" w:cs="楷体"/>
                <w:sz w:val="18"/>
                <w:szCs w:val="18"/>
              </w:rPr>
              <w:t>8.《关于进一步做好进城务工就业农民子女义务教育工作的意见》</w:t>
            </w:r>
          </w:p>
          <w:p w14:paraId="0F34733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9.《中华人民共和国未成年人保护法》</w:t>
            </w:r>
          </w:p>
          <w:p w14:paraId="38368C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10.《中共中央国务院关于进一步加强和改进未成年人思想道德建设的若干意见》</w:t>
            </w:r>
          </w:p>
          <w:p w14:paraId="5E98B9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11.《国家教育考试违规处理办法》</w:t>
            </w:r>
          </w:p>
          <w:p w14:paraId="7C705F9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12.《中小学校岗位安全工作指南》</w:t>
            </w:r>
          </w:p>
          <w:p w14:paraId="0FA77C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13.《普通高中国家助学金管理办法》</w:t>
            </w:r>
          </w:p>
          <w:p w14:paraId="5EB30A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14.《中华人民共和国预防未成年人犯罪法》</w:t>
            </w:r>
          </w:p>
          <w:p w14:paraId="492DCA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.《中华人民共和国科学技术进步法》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16</w:t>
            </w:r>
            <w:r>
              <w:rPr>
                <w:rFonts w:hint="eastAsia" w:ascii="楷体" w:hAnsi="楷体" w:eastAsia="楷体" w:cs="楷体"/>
                <w:sz w:val="18"/>
                <w:szCs w:val="18"/>
              </w:rPr>
              <w:t>.《中华人民共和国促进科技成果转化法》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17</w:t>
            </w:r>
            <w:r>
              <w:rPr>
                <w:rFonts w:hint="eastAsia" w:ascii="楷体" w:hAnsi="楷体" w:eastAsia="楷体" w:cs="楷体"/>
                <w:sz w:val="18"/>
                <w:szCs w:val="18"/>
              </w:rPr>
              <w:t>.《中华人民共和国科学技术普及法》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18</w:t>
            </w:r>
            <w:r>
              <w:rPr>
                <w:rFonts w:hint="eastAsia" w:ascii="楷体" w:hAnsi="楷体" w:eastAsia="楷体" w:cs="楷体"/>
                <w:sz w:val="18"/>
                <w:szCs w:val="18"/>
              </w:rPr>
              <w:t>.《山西省科技创新促进条例》</w:t>
            </w:r>
          </w:p>
        </w:tc>
        <w:tc>
          <w:tcPr>
            <w:tcW w:w="2420" w:type="dxa"/>
            <w:noWrap w:val="0"/>
            <w:vAlign w:val="center"/>
          </w:tcPr>
          <w:p w14:paraId="152C76D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1.全市各级各类学校、教育行政部门的工作人员</w:t>
            </w:r>
          </w:p>
          <w:p w14:paraId="7CE10D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2.全市科研人员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.社会大众</w:t>
            </w:r>
          </w:p>
          <w:p w14:paraId="6A55C7F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.学校师生</w:t>
            </w:r>
          </w:p>
        </w:tc>
        <w:tc>
          <w:tcPr>
            <w:tcW w:w="3263" w:type="dxa"/>
            <w:noWrap w:val="0"/>
            <w:vAlign w:val="center"/>
          </w:tcPr>
          <w:p w14:paraId="7EF106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1.印发文件、公告和宣传资料</w:t>
            </w:r>
          </w:p>
          <w:p w14:paraId="4FA4322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2.开展集中学习</w:t>
            </w:r>
          </w:p>
          <w:p w14:paraId="49EDB96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3.开展咨询和主题教育活动等</w:t>
            </w:r>
          </w:p>
          <w:p w14:paraId="30535E0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4.网站宣传</w:t>
            </w:r>
          </w:p>
          <w:p w14:paraId="065796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科技活动周、12·4国家宪法日期间开展普法宣传</w:t>
            </w:r>
          </w:p>
        </w:tc>
        <w:tc>
          <w:tcPr>
            <w:tcW w:w="1400" w:type="dxa"/>
            <w:noWrap w:val="0"/>
            <w:vAlign w:val="center"/>
          </w:tcPr>
          <w:p w14:paraId="25C2EA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w:t>
            </w:r>
          </w:p>
          <w:p w14:paraId="1EDA7C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12·4国家宪法日等普法节点</w:t>
            </w:r>
          </w:p>
        </w:tc>
      </w:tr>
      <w:tr w14:paraId="1D53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6" w:hRule="atLeast"/>
          <w:jc w:val="center"/>
        </w:trPr>
        <w:tc>
          <w:tcPr>
            <w:tcW w:w="558" w:type="dxa"/>
            <w:shd w:val="clear" w:color="auto" w:fill="auto"/>
            <w:noWrap w:val="0"/>
            <w:vAlign w:val="center"/>
          </w:tcPr>
          <w:p w14:paraId="66D4727D">
            <w:pPr>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17</w:t>
            </w:r>
          </w:p>
        </w:tc>
        <w:tc>
          <w:tcPr>
            <w:tcW w:w="972" w:type="dxa"/>
            <w:shd w:val="solid" w:color="FFFFFF" w:fill="auto"/>
            <w:noWrap w:val="0"/>
            <w:vAlign w:val="center"/>
          </w:tcPr>
          <w:p w14:paraId="167EFC2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市工业和信息化局（市</w:t>
            </w:r>
            <w:r>
              <w:rPr>
                <w:rFonts w:hint="eastAsia" w:ascii="楷体" w:hAnsi="楷体" w:eastAsia="楷体" w:cs="楷体"/>
                <w:sz w:val="18"/>
                <w:szCs w:val="18"/>
                <w:shd w:val="clear" w:color="auto" w:fill="FFFFFF"/>
                <w:lang w:val="en-US" w:eastAsia="zh-CN"/>
              </w:rPr>
              <w:t>商务局</w:t>
            </w:r>
            <w:r>
              <w:rPr>
                <w:rFonts w:hint="eastAsia" w:ascii="楷体" w:hAnsi="楷体" w:eastAsia="楷体" w:cs="楷体"/>
                <w:sz w:val="18"/>
                <w:szCs w:val="18"/>
                <w:shd w:val="clear" w:color="auto" w:fill="FFFFFF"/>
              </w:rPr>
              <w:t>）</w:t>
            </w:r>
          </w:p>
        </w:tc>
        <w:tc>
          <w:tcPr>
            <w:tcW w:w="4391" w:type="dxa"/>
            <w:noWrap w:val="0"/>
            <w:vAlign w:val="center"/>
          </w:tcPr>
          <w:p w14:paraId="0B468BD9">
            <w:pPr>
              <w:numPr>
                <w:ilvl w:val="0"/>
                <w:numId w:val="2"/>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《中华人民共和国企业国有资产法》</w:t>
            </w:r>
            <w:r>
              <w:rPr>
                <w:rFonts w:hint="eastAsia" w:ascii="楷体" w:hAnsi="楷体" w:eastAsia="楷体" w:cs="楷体"/>
                <w:sz w:val="18"/>
                <w:szCs w:val="18"/>
              </w:rPr>
              <w:br w:type="textWrapping"/>
            </w:r>
            <w:r>
              <w:rPr>
                <w:rFonts w:hint="eastAsia" w:ascii="楷体" w:hAnsi="楷体" w:eastAsia="楷体" w:cs="楷体"/>
                <w:sz w:val="18"/>
                <w:szCs w:val="18"/>
              </w:rPr>
              <w:t>2.《山西省信息化促进条例》</w:t>
            </w:r>
            <w:r>
              <w:rPr>
                <w:rFonts w:hint="eastAsia" w:ascii="楷体" w:hAnsi="楷体" w:eastAsia="楷体" w:cs="楷体"/>
                <w:sz w:val="18"/>
                <w:szCs w:val="18"/>
              </w:rPr>
              <w:br w:type="textWrapping"/>
            </w:r>
            <w:r>
              <w:rPr>
                <w:rFonts w:hint="eastAsia" w:ascii="楷体" w:hAnsi="楷体" w:eastAsia="楷体" w:cs="楷体"/>
                <w:sz w:val="18"/>
                <w:szCs w:val="18"/>
              </w:rPr>
              <w:t>3.《中华人民共和国监控化学品管理条例》</w:t>
            </w:r>
            <w:r>
              <w:rPr>
                <w:rFonts w:hint="eastAsia" w:ascii="楷体" w:hAnsi="楷体" w:eastAsia="楷体" w:cs="楷体"/>
                <w:sz w:val="18"/>
                <w:szCs w:val="18"/>
              </w:rPr>
              <w:br w:type="textWrapping"/>
            </w:r>
            <w:r>
              <w:rPr>
                <w:rFonts w:hint="eastAsia" w:ascii="楷体" w:hAnsi="楷体" w:eastAsia="楷体" w:cs="楷体"/>
                <w:sz w:val="18"/>
                <w:szCs w:val="18"/>
              </w:rPr>
              <w:t>4.《企业国有资产监督管理条例》</w:t>
            </w:r>
          </w:p>
          <w:p w14:paraId="0E7F2994">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.《中华人民共和国对外贸易法》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.《中华人民共和国外商投资法》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.《中华人民共和国拍卖法》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.《山西省开发区条例》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9</w:t>
            </w:r>
            <w:r>
              <w:rPr>
                <w:rFonts w:hint="eastAsia" w:ascii="楷体" w:hAnsi="楷体" w:eastAsia="楷体" w:cs="楷体"/>
                <w:sz w:val="18"/>
                <w:szCs w:val="18"/>
              </w:rPr>
              <w:t>.《餐饮业经营管理办法（试行）》</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10</w:t>
            </w:r>
            <w:r>
              <w:rPr>
                <w:rFonts w:hint="eastAsia" w:ascii="楷体" w:hAnsi="楷体" w:eastAsia="楷体" w:cs="楷体"/>
                <w:sz w:val="18"/>
                <w:szCs w:val="18"/>
              </w:rPr>
              <w:t>.《家庭服务业管理暂行办法》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11</w:t>
            </w:r>
            <w:r>
              <w:rPr>
                <w:rFonts w:hint="eastAsia" w:ascii="楷体" w:hAnsi="楷体" w:eastAsia="楷体" w:cs="楷体"/>
                <w:sz w:val="18"/>
                <w:szCs w:val="18"/>
              </w:rPr>
              <w:t>.《家电维修服务业管理办法》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12</w:t>
            </w:r>
            <w:r>
              <w:rPr>
                <w:rFonts w:hint="eastAsia" w:ascii="楷体" w:hAnsi="楷体" w:eastAsia="楷体" w:cs="楷体"/>
                <w:sz w:val="18"/>
                <w:szCs w:val="18"/>
              </w:rPr>
              <w:t>.《洗染业管理办法》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13</w:t>
            </w:r>
            <w:r>
              <w:rPr>
                <w:rFonts w:hint="eastAsia" w:ascii="楷体" w:hAnsi="楷体" w:eastAsia="楷体" w:cs="楷体"/>
                <w:sz w:val="18"/>
                <w:szCs w:val="18"/>
              </w:rPr>
              <w:t>.《美容美发业管理暂行办法》</w:t>
            </w:r>
            <w:r>
              <w:rPr>
                <w:rFonts w:hint="eastAsia" w:ascii="楷体" w:hAnsi="楷体" w:eastAsia="楷体" w:cs="楷体"/>
                <w:sz w:val="18"/>
                <w:szCs w:val="18"/>
              </w:rPr>
              <w:br w:type="textWrapping"/>
            </w:r>
            <w:r>
              <w:rPr>
                <w:rFonts w:hint="eastAsia" w:ascii="楷体" w:hAnsi="楷体" w:eastAsia="楷体" w:cs="楷体"/>
                <w:sz w:val="18"/>
                <w:szCs w:val="18"/>
              </w:rPr>
              <w:t>1</w:t>
            </w:r>
            <w:r>
              <w:rPr>
                <w:rFonts w:hint="eastAsia" w:ascii="楷体" w:hAnsi="楷体" w:eastAsia="楷体" w:cs="楷体"/>
                <w:sz w:val="18"/>
                <w:szCs w:val="18"/>
                <w:lang w:val="en-US" w:eastAsia="zh-CN"/>
              </w:rPr>
              <w:t>4</w:t>
            </w:r>
            <w:r>
              <w:rPr>
                <w:rFonts w:hint="eastAsia" w:ascii="楷体" w:hAnsi="楷体" w:eastAsia="楷体" w:cs="楷体"/>
                <w:sz w:val="18"/>
                <w:szCs w:val="18"/>
              </w:rPr>
              <w:t>.《汽车销售管理办法》</w:t>
            </w:r>
            <w:r>
              <w:rPr>
                <w:rFonts w:hint="eastAsia" w:ascii="楷体" w:hAnsi="楷体" w:eastAsia="楷体" w:cs="楷体"/>
                <w:sz w:val="18"/>
                <w:szCs w:val="18"/>
              </w:rPr>
              <w:br w:type="textWrapping"/>
            </w:r>
            <w:r>
              <w:rPr>
                <w:rFonts w:hint="eastAsia" w:ascii="楷体" w:hAnsi="楷体" w:eastAsia="楷体" w:cs="楷体"/>
                <w:sz w:val="18"/>
                <w:szCs w:val="18"/>
              </w:rPr>
              <w:t>1</w:t>
            </w:r>
            <w:r>
              <w:rPr>
                <w:rFonts w:hint="eastAsia" w:ascii="楷体" w:hAnsi="楷体" w:eastAsia="楷体" w:cs="楷体"/>
                <w:sz w:val="18"/>
                <w:szCs w:val="18"/>
                <w:lang w:val="en-US" w:eastAsia="zh-CN"/>
              </w:rPr>
              <w:t>5</w:t>
            </w:r>
            <w:r>
              <w:rPr>
                <w:rFonts w:hint="eastAsia" w:ascii="楷体" w:hAnsi="楷体" w:eastAsia="楷体" w:cs="楷体"/>
                <w:sz w:val="18"/>
                <w:szCs w:val="18"/>
              </w:rPr>
              <w:t>.《单用途商业预付卡管理办法（试行）》</w:t>
            </w:r>
          </w:p>
        </w:tc>
        <w:tc>
          <w:tcPr>
            <w:tcW w:w="2420" w:type="dxa"/>
            <w:noWrap w:val="0"/>
            <w:vAlign w:val="center"/>
          </w:tcPr>
          <w:p w14:paraId="0A73047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w:t>
            </w:r>
            <w:r>
              <w:rPr>
                <w:rFonts w:hint="eastAsia" w:ascii="楷体" w:hAnsi="楷体" w:eastAsia="楷体" w:cs="楷体"/>
                <w:sz w:val="18"/>
                <w:szCs w:val="18"/>
                <w:lang w:eastAsia="zh-CN"/>
              </w:rPr>
              <w:t>局机关全体工作人员、直属事业单位负责人</w:t>
            </w:r>
          </w:p>
          <w:p w14:paraId="291F88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w:t>
            </w:r>
            <w:r>
              <w:rPr>
                <w:rFonts w:hint="eastAsia" w:ascii="楷体" w:hAnsi="楷体" w:eastAsia="楷体" w:cs="楷体"/>
                <w:sz w:val="18"/>
                <w:szCs w:val="18"/>
                <w:lang w:eastAsia="zh-CN"/>
              </w:rPr>
              <w:t>外贸企业、外商投资企业</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.零售业、住宿</w:t>
            </w:r>
            <w:r>
              <w:rPr>
                <w:rFonts w:hint="eastAsia" w:ascii="楷体" w:hAnsi="楷体" w:eastAsia="楷体" w:cs="楷体"/>
                <w:sz w:val="18"/>
                <w:szCs w:val="18"/>
                <w:lang w:eastAsia="zh-CN"/>
              </w:rPr>
              <w:t>经营者、</w:t>
            </w:r>
            <w:r>
              <w:rPr>
                <w:rFonts w:hint="eastAsia" w:ascii="楷体" w:hAnsi="楷体" w:eastAsia="楷体" w:cs="楷体"/>
                <w:sz w:val="18"/>
                <w:szCs w:val="18"/>
              </w:rPr>
              <w:t>家电维修经营者、美容美发经营者、</w:t>
            </w:r>
            <w:r>
              <w:rPr>
                <w:rFonts w:hint="eastAsia" w:ascii="楷体" w:hAnsi="楷体" w:eastAsia="楷体" w:cs="楷体"/>
                <w:sz w:val="18"/>
                <w:szCs w:val="18"/>
                <w:lang w:eastAsia="zh-CN"/>
              </w:rPr>
              <w:t>汽车销售经营者、</w:t>
            </w:r>
            <w:r>
              <w:rPr>
                <w:rFonts w:hint="eastAsia" w:ascii="楷体" w:hAnsi="楷体" w:eastAsia="楷体" w:cs="楷体"/>
                <w:sz w:val="18"/>
                <w:szCs w:val="18"/>
              </w:rPr>
              <w:t>家庭服务员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.商务主管部门、行业协会</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.从事</w:t>
            </w:r>
            <w:r>
              <w:rPr>
                <w:rFonts w:hint="eastAsia" w:ascii="楷体" w:hAnsi="楷体" w:eastAsia="楷体" w:cs="楷体"/>
                <w:sz w:val="18"/>
                <w:szCs w:val="18"/>
                <w:lang w:eastAsia="zh-CN"/>
              </w:rPr>
              <w:t>外贸管理、</w:t>
            </w:r>
            <w:r>
              <w:rPr>
                <w:rFonts w:hint="eastAsia" w:ascii="楷体" w:hAnsi="楷体" w:eastAsia="楷体" w:cs="楷体"/>
                <w:sz w:val="18"/>
                <w:szCs w:val="18"/>
              </w:rPr>
              <w:t>外商投资准入、促进、保护、管理等工作人员</w:t>
            </w:r>
          </w:p>
          <w:p w14:paraId="1554F24D">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6.</w:t>
            </w:r>
            <w:r>
              <w:rPr>
                <w:rFonts w:hint="eastAsia" w:ascii="楷体" w:hAnsi="楷体" w:eastAsia="楷体" w:cs="楷体"/>
                <w:sz w:val="18"/>
                <w:szCs w:val="18"/>
                <w:lang w:eastAsia="zh-CN"/>
              </w:rPr>
              <w:t>拍卖企业、从事拍卖管理等工作人员；</w:t>
            </w:r>
          </w:p>
          <w:p w14:paraId="0A4ADDC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7.</w:t>
            </w:r>
            <w:r>
              <w:rPr>
                <w:rFonts w:hint="eastAsia" w:ascii="楷体" w:hAnsi="楷体" w:eastAsia="楷体" w:cs="楷体"/>
                <w:sz w:val="18"/>
                <w:szCs w:val="18"/>
              </w:rPr>
              <w:t>从事预付卡备案、行业管理工作人员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.社会大众</w:t>
            </w:r>
          </w:p>
        </w:tc>
        <w:tc>
          <w:tcPr>
            <w:tcW w:w="3263" w:type="dxa"/>
            <w:noWrap w:val="0"/>
            <w:vAlign w:val="center"/>
          </w:tcPr>
          <w:p w14:paraId="49C3CAA9">
            <w:pPr>
              <w:autoSpaceDN w:val="0"/>
              <w:jc w:val="left"/>
              <w:textAlignment w:val="center"/>
              <w:rPr>
                <w:rFonts w:hint="eastAsia" w:ascii="楷体" w:hAnsi="楷体" w:eastAsia="楷体" w:cs="楷体"/>
                <w:b w:val="0"/>
                <w:bCs w:val="0"/>
                <w:color w:val="auto"/>
                <w:sz w:val="18"/>
                <w:szCs w:val="18"/>
                <w:u w:val="none"/>
                <w:lang w:eastAsia="zh-CN"/>
              </w:rPr>
            </w:pPr>
            <w:r>
              <w:rPr>
                <w:rFonts w:hint="eastAsia" w:ascii="楷体" w:hAnsi="楷体" w:eastAsia="楷体" w:cs="楷体"/>
                <w:color w:val="000000"/>
                <w:sz w:val="18"/>
                <w:szCs w:val="18"/>
              </w:rPr>
              <w:t>1.</w:t>
            </w:r>
            <w:r>
              <w:rPr>
                <w:rFonts w:hint="eastAsia" w:ascii="楷体" w:hAnsi="楷体" w:eastAsia="楷体" w:cs="楷体"/>
                <w:color w:val="000000"/>
                <w:sz w:val="18"/>
                <w:szCs w:val="18"/>
                <w:lang w:eastAsia="zh-CN"/>
              </w:rPr>
              <w:t>通过局机关会议学习相关法律法规，列入</w:t>
            </w:r>
            <w:r>
              <w:rPr>
                <w:rFonts w:hint="eastAsia" w:ascii="楷体" w:hAnsi="楷体" w:eastAsia="楷体" w:cs="楷体"/>
                <w:b w:val="0"/>
                <w:bCs w:val="0"/>
                <w:color w:val="auto"/>
                <w:sz w:val="18"/>
                <w:szCs w:val="18"/>
                <w:u w:val="none"/>
                <w:lang w:eastAsia="zh-CN"/>
              </w:rPr>
              <w:t>党委</w:t>
            </w:r>
            <w:r>
              <w:rPr>
                <w:rFonts w:hint="eastAsia" w:ascii="楷体" w:hAnsi="楷体" w:eastAsia="楷体" w:cs="楷体"/>
                <w:color w:val="000000"/>
                <w:sz w:val="18"/>
                <w:szCs w:val="18"/>
                <w:lang w:eastAsia="zh-CN"/>
              </w:rPr>
              <w:t>理论学习中心组年度学法计划，在网上自学、发放宣传册、制作宣传栏、悬挂条幅，</w:t>
            </w:r>
            <w:r>
              <w:rPr>
                <w:rFonts w:hint="eastAsia" w:ascii="楷体" w:hAnsi="楷体" w:eastAsia="楷体" w:cs="楷体"/>
                <w:b w:val="0"/>
                <w:bCs w:val="0"/>
                <w:color w:val="auto"/>
                <w:sz w:val="18"/>
                <w:szCs w:val="18"/>
                <w:u w:val="none"/>
                <w:lang w:eastAsia="zh-CN"/>
              </w:rPr>
              <w:t>组织参加省国资委举办的法治讲座</w:t>
            </w:r>
          </w:p>
          <w:p w14:paraId="15CB7282">
            <w:pPr>
              <w:autoSpaceDN w:val="0"/>
              <w:jc w:val="left"/>
              <w:textAlignment w:val="center"/>
              <w:rPr>
                <w:rFonts w:hint="eastAsia" w:ascii="楷体" w:hAnsi="楷体" w:eastAsia="楷体" w:cs="楷体"/>
                <w:color w:val="000000"/>
                <w:sz w:val="18"/>
                <w:szCs w:val="18"/>
                <w:lang w:val="en-US" w:eastAsia="zh-CN"/>
              </w:rPr>
            </w:pPr>
            <w:r>
              <w:rPr>
                <w:rFonts w:hint="eastAsia" w:ascii="楷体" w:hAnsi="楷体" w:eastAsia="楷体" w:cs="楷体"/>
                <w:color w:val="000000"/>
                <w:sz w:val="18"/>
                <w:szCs w:val="18"/>
                <w:lang w:val="en-US" w:eastAsia="zh-CN"/>
              </w:rPr>
              <w:t>2.宣传培训《条例》内容，了解信息化发展，提高信息化水平，规范信息化行为，促进经济发展和社会进步</w:t>
            </w:r>
          </w:p>
          <w:p w14:paraId="3A0D45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color w:val="000000"/>
                <w:sz w:val="18"/>
                <w:szCs w:val="18"/>
                <w:lang w:val="en-US" w:eastAsia="zh-CN"/>
              </w:rPr>
              <w:t>3</w:t>
            </w:r>
            <w:r>
              <w:rPr>
                <w:rFonts w:hint="eastAsia" w:ascii="楷体" w:hAnsi="楷体" w:eastAsia="楷体" w:cs="楷体"/>
                <w:color w:val="000000"/>
                <w:sz w:val="18"/>
                <w:szCs w:val="18"/>
              </w:rPr>
              <w:t>.利用</w:t>
            </w:r>
            <w:r>
              <w:rPr>
                <w:rFonts w:hint="eastAsia" w:ascii="楷体" w:hAnsi="楷体" w:eastAsia="楷体" w:cs="楷体"/>
                <w:b w:val="0"/>
                <w:bCs w:val="0"/>
                <w:color w:val="auto"/>
                <w:sz w:val="18"/>
                <w:szCs w:val="18"/>
                <w:u w:val="none"/>
              </w:rPr>
              <w:t>商务诚信服务平台、单用途商业预付卡系统管理平台、政务服务大厅、机关办公场所宣传</w:t>
            </w:r>
            <w:r>
              <w:rPr>
                <w:rFonts w:hint="eastAsia" w:ascii="楷体" w:hAnsi="楷体" w:eastAsia="楷体" w:cs="楷体"/>
                <w:b w:val="0"/>
                <w:bCs w:val="0"/>
                <w:color w:val="auto"/>
                <w:sz w:val="18"/>
                <w:szCs w:val="18"/>
                <w:u w:val="none"/>
              </w:rPr>
              <w:br w:type="textWrapping"/>
            </w:r>
            <w:r>
              <w:rPr>
                <w:rFonts w:hint="eastAsia" w:ascii="楷体" w:hAnsi="楷体" w:eastAsia="楷体" w:cs="楷体"/>
                <w:b w:val="0"/>
                <w:bCs w:val="0"/>
                <w:color w:val="auto"/>
                <w:sz w:val="18"/>
                <w:szCs w:val="18"/>
                <w:u w:val="none"/>
                <w:lang w:val="en-US" w:eastAsia="zh-CN"/>
              </w:rPr>
              <w:t>4</w:t>
            </w:r>
            <w:r>
              <w:rPr>
                <w:rFonts w:hint="eastAsia" w:ascii="楷体" w:hAnsi="楷体" w:eastAsia="楷体" w:cs="楷体"/>
                <w:b w:val="0"/>
                <w:bCs w:val="0"/>
                <w:color w:val="auto"/>
                <w:sz w:val="18"/>
                <w:szCs w:val="18"/>
                <w:u w:val="none"/>
              </w:rPr>
              <w:t>.利用微</w:t>
            </w:r>
            <w:r>
              <w:rPr>
                <w:rFonts w:hint="eastAsia" w:ascii="楷体" w:hAnsi="楷体" w:eastAsia="楷体" w:cs="楷体"/>
                <w:color w:val="000000"/>
                <w:sz w:val="18"/>
                <w:szCs w:val="18"/>
              </w:rPr>
              <w:t>信工作群开展普法宣传</w:t>
            </w:r>
            <w:r>
              <w:rPr>
                <w:rFonts w:hint="eastAsia" w:ascii="楷体" w:hAnsi="楷体" w:eastAsia="楷体" w:cs="楷体"/>
                <w:color w:val="000000"/>
                <w:sz w:val="18"/>
                <w:szCs w:val="18"/>
              </w:rPr>
              <w:br w:type="textWrapping"/>
            </w:r>
            <w:r>
              <w:rPr>
                <w:rFonts w:hint="eastAsia" w:ascii="楷体" w:hAnsi="楷体" w:eastAsia="楷体" w:cs="楷体"/>
                <w:color w:val="000000"/>
                <w:sz w:val="18"/>
                <w:szCs w:val="18"/>
                <w:lang w:val="en-US" w:eastAsia="zh-CN"/>
              </w:rPr>
              <w:t>5.通过会议、培训等形式组织开展活动宣传</w:t>
            </w:r>
          </w:p>
        </w:tc>
        <w:tc>
          <w:tcPr>
            <w:tcW w:w="1400" w:type="dxa"/>
            <w:noWrap w:val="0"/>
            <w:vAlign w:val="center"/>
          </w:tcPr>
          <w:p w14:paraId="431BAB7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4·29国际禁止化学武器组织日</w:t>
            </w:r>
          </w:p>
          <w:p w14:paraId="1C2CD8A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3月、7月，法规颁布或实施日</w:t>
            </w:r>
            <w:r>
              <w:rPr>
                <w:rFonts w:hint="eastAsia" w:ascii="楷体" w:hAnsi="楷体" w:eastAsia="楷体" w:cs="楷体"/>
                <w:sz w:val="18"/>
                <w:szCs w:val="18"/>
              </w:rPr>
              <w:br w:type="textWrapping"/>
            </w:r>
            <w:r>
              <w:rPr>
                <w:rFonts w:hint="eastAsia" w:ascii="楷体" w:hAnsi="楷体" w:eastAsia="楷体" w:cs="楷体"/>
                <w:sz w:val="18"/>
                <w:szCs w:val="18"/>
              </w:rPr>
              <w:t>12·4国家宪法日宣传</w:t>
            </w:r>
          </w:p>
        </w:tc>
      </w:tr>
      <w:tr w14:paraId="4F46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jc w:val="center"/>
        </w:trPr>
        <w:tc>
          <w:tcPr>
            <w:tcW w:w="558" w:type="dxa"/>
            <w:shd w:val="clear" w:color="auto" w:fill="auto"/>
            <w:noWrap w:val="0"/>
            <w:vAlign w:val="center"/>
          </w:tcPr>
          <w:p w14:paraId="582461A6">
            <w:pPr>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18</w:t>
            </w:r>
          </w:p>
        </w:tc>
        <w:tc>
          <w:tcPr>
            <w:tcW w:w="972" w:type="dxa"/>
            <w:shd w:val="solid" w:color="FFFFFF" w:fill="auto"/>
            <w:noWrap w:val="0"/>
            <w:vAlign w:val="center"/>
          </w:tcPr>
          <w:p w14:paraId="2FCF1A35">
            <w:pPr>
              <w:autoSpaceDN w:val="0"/>
              <w:spacing w:line="240" w:lineRule="exact"/>
              <w:jc w:val="center"/>
              <w:textAlignment w:val="center"/>
              <w:rPr>
                <w:rFonts w:hint="eastAsia" w:ascii="楷体" w:hAnsi="楷体" w:eastAsia="楷体" w:cs="楷体"/>
                <w:sz w:val="18"/>
                <w:szCs w:val="18"/>
              </w:rPr>
            </w:pPr>
            <w:r>
              <w:rPr>
                <w:rFonts w:hint="eastAsia" w:ascii="楷体" w:hAnsi="楷体" w:eastAsia="楷体" w:cs="楷体"/>
                <w:sz w:val="18"/>
                <w:szCs w:val="18"/>
              </w:rPr>
              <w:t>市公</w:t>
            </w:r>
          </w:p>
          <w:p w14:paraId="28723518">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安局</w:t>
            </w:r>
          </w:p>
        </w:tc>
        <w:tc>
          <w:tcPr>
            <w:tcW w:w="4391" w:type="dxa"/>
            <w:noWrap w:val="0"/>
            <w:vAlign w:val="center"/>
          </w:tcPr>
          <w:p w14:paraId="2C564A3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1.《中华人民共和国人民警察法》</w:t>
            </w:r>
          </w:p>
          <w:p w14:paraId="25A7AE4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2.《中华人民共和国治安管理处罚法》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3.《中华人民共和国集会游行示威法》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4.《中华人民共和国枪支管理法》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5.《中华人民共和国反恐怖主义法》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6.《中华人民共和国禁毒法》</w:t>
            </w:r>
          </w:p>
          <w:p w14:paraId="4E8CACE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7.《中华人民共和国出境入境管理法》</w:t>
            </w:r>
          </w:p>
          <w:p w14:paraId="27502FA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8.《中华人民共和国居民身份证法》</w:t>
            </w:r>
          </w:p>
          <w:p w14:paraId="017D61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9.《中华人民共和国网络安全法》</w:t>
            </w:r>
            <w:r>
              <w:rPr>
                <w:rFonts w:hint="eastAsia" w:ascii="楷体" w:hAnsi="楷体" w:eastAsia="楷体" w:cs="楷体"/>
                <w:sz w:val="18"/>
                <w:szCs w:val="18"/>
              </w:rPr>
              <w:br w:type="textWrapping"/>
            </w:r>
            <w:r>
              <w:rPr>
                <w:rFonts w:hint="eastAsia" w:ascii="楷体" w:hAnsi="楷体" w:eastAsia="楷体" w:cs="楷体"/>
                <w:sz w:val="18"/>
                <w:szCs w:val="18"/>
              </w:rPr>
              <w:t>10.《民用爆炸物品安全管理条例》</w:t>
            </w:r>
            <w:r>
              <w:rPr>
                <w:rFonts w:hint="eastAsia" w:ascii="楷体" w:hAnsi="楷体" w:eastAsia="楷体" w:cs="楷体"/>
                <w:sz w:val="18"/>
                <w:szCs w:val="18"/>
              </w:rPr>
              <w:br w:type="textWrapping"/>
            </w:r>
            <w:r>
              <w:rPr>
                <w:rFonts w:hint="eastAsia" w:ascii="楷体" w:hAnsi="楷体" w:eastAsia="楷体" w:cs="楷体"/>
                <w:sz w:val="18"/>
                <w:szCs w:val="18"/>
              </w:rPr>
              <w:t>11.《公安机关办理经济犯罪案件的若干规定》</w:t>
            </w:r>
            <w:r>
              <w:rPr>
                <w:rFonts w:hint="eastAsia" w:ascii="楷体" w:hAnsi="楷体" w:eastAsia="楷体" w:cs="楷体"/>
                <w:sz w:val="18"/>
                <w:szCs w:val="18"/>
              </w:rPr>
              <w:br w:type="textWrapping"/>
            </w:r>
            <w:r>
              <w:rPr>
                <w:rFonts w:hint="eastAsia" w:ascii="楷体" w:hAnsi="楷体" w:eastAsia="楷体" w:cs="楷体"/>
                <w:sz w:val="18"/>
                <w:szCs w:val="18"/>
              </w:rPr>
              <w:t>12.《公安机关互联网监督检查规定》</w:t>
            </w:r>
            <w:r>
              <w:rPr>
                <w:rFonts w:hint="eastAsia" w:ascii="楷体" w:hAnsi="楷体" w:eastAsia="楷体" w:cs="楷体"/>
                <w:sz w:val="18"/>
                <w:szCs w:val="18"/>
              </w:rPr>
              <w:br w:type="textWrapping"/>
            </w:r>
            <w:r>
              <w:rPr>
                <w:rFonts w:hint="eastAsia" w:ascii="楷体" w:hAnsi="楷体" w:eastAsia="楷体" w:cs="楷体"/>
                <w:sz w:val="18"/>
                <w:szCs w:val="18"/>
              </w:rPr>
              <w:t>13.《计算机信息网络国际联网安全保护管理办法》</w:t>
            </w:r>
          </w:p>
          <w:p w14:paraId="345EB98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14.《山西省禁毒条例》</w:t>
            </w:r>
          </w:p>
          <w:p w14:paraId="03AFEDC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15.《居住证暂行条例》</w:t>
            </w:r>
          </w:p>
          <w:p w14:paraId="070BDA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16.《保安服务管理条例》</w:t>
            </w:r>
          </w:p>
          <w:p w14:paraId="3503CB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17.《企业事业单位内部治安保卫条例》</w:t>
            </w:r>
          </w:p>
          <w:p w14:paraId="776454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18.防范网络电信诈骗法律法规宣传</w:t>
            </w:r>
          </w:p>
        </w:tc>
        <w:tc>
          <w:tcPr>
            <w:tcW w:w="2420" w:type="dxa"/>
            <w:noWrap w:val="0"/>
            <w:vAlign w:val="center"/>
          </w:tcPr>
          <w:p w14:paraId="06FB268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1.社会大众、学生群体</w:t>
            </w:r>
          </w:p>
          <w:p w14:paraId="04C51BB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pacing w:val="4"/>
                <w:sz w:val="18"/>
                <w:szCs w:val="18"/>
              </w:rPr>
              <w:t>2.各级公安机关民警及警务辅助人员</w:t>
            </w:r>
            <w:r>
              <w:rPr>
                <w:rFonts w:hint="eastAsia" w:ascii="楷体" w:hAnsi="楷体" w:eastAsia="楷体" w:cs="楷体"/>
                <w:sz w:val="18"/>
                <w:szCs w:val="18"/>
              </w:rPr>
              <w:br w:type="textWrapping"/>
            </w:r>
            <w:r>
              <w:rPr>
                <w:rFonts w:hint="eastAsia" w:ascii="楷体" w:hAnsi="楷体" w:eastAsia="楷体" w:cs="楷体"/>
                <w:sz w:val="18"/>
                <w:szCs w:val="18"/>
              </w:rPr>
              <w:t>3.保安公司负责人、企事业单位治安保卫人员</w:t>
            </w:r>
          </w:p>
        </w:tc>
        <w:tc>
          <w:tcPr>
            <w:tcW w:w="3263" w:type="dxa"/>
            <w:noWrap w:val="0"/>
            <w:vAlign w:val="center"/>
          </w:tcPr>
          <w:p w14:paraId="52BBF02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1.定期组织各级公安机关开展相关业务民警培训</w:t>
            </w:r>
            <w:r>
              <w:rPr>
                <w:rFonts w:hint="eastAsia" w:ascii="楷体" w:hAnsi="楷体" w:eastAsia="楷体" w:cs="楷体"/>
                <w:sz w:val="18"/>
                <w:szCs w:val="18"/>
              </w:rPr>
              <w:br w:type="textWrapping"/>
            </w:r>
            <w:r>
              <w:rPr>
                <w:rFonts w:hint="eastAsia" w:ascii="楷体" w:hAnsi="楷体" w:eastAsia="楷体" w:cs="楷体"/>
                <w:sz w:val="18"/>
                <w:szCs w:val="18"/>
              </w:rPr>
              <w:t>2.在日常执法办案、巡逻检查过程中，对辖区内群众进行普法宣传</w:t>
            </w:r>
            <w:r>
              <w:rPr>
                <w:rFonts w:hint="eastAsia" w:ascii="楷体" w:hAnsi="楷体" w:eastAsia="楷体" w:cs="楷体"/>
                <w:sz w:val="18"/>
                <w:szCs w:val="18"/>
              </w:rPr>
              <w:br w:type="textWrapping"/>
            </w:r>
            <w:r>
              <w:rPr>
                <w:rFonts w:hint="eastAsia" w:ascii="楷体" w:hAnsi="楷体" w:eastAsia="楷体" w:cs="楷体"/>
                <w:sz w:val="18"/>
                <w:szCs w:val="18"/>
              </w:rPr>
              <w:t>3.利用“一网通一次办”等平台和市政务大厅行政审批服务窗口、基层派出所设置宣传栏</w:t>
            </w:r>
            <w:r>
              <w:rPr>
                <w:rFonts w:hint="eastAsia" w:ascii="楷体" w:hAnsi="楷体" w:eastAsia="楷体" w:cs="楷体"/>
                <w:sz w:val="18"/>
                <w:szCs w:val="18"/>
              </w:rPr>
              <w:br w:type="textWrapping"/>
            </w:r>
            <w:r>
              <w:rPr>
                <w:rFonts w:hint="eastAsia" w:ascii="楷体" w:hAnsi="楷体" w:eastAsia="楷体" w:cs="楷体"/>
                <w:sz w:val="18"/>
                <w:szCs w:val="18"/>
              </w:rPr>
              <w:t>4.利用广播、电视、报纸等传统媒体及微信、微博、抖音等新媒体平台宣传</w:t>
            </w:r>
            <w:r>
              <w:rPr>
                <w:rFonts w:hint="eastAsia" w:ascii="楷体" w:hAnsi="楷体" w:eastAsia="楷体" w:cs="楷体"/>
                <w:sz w:val="18"/>
                <w:szCs w:val="18"/>
              </w:rPr>
              <w:br w:type="textWrapping"/>
            </w:r>
            <w:r>
              <w:rPr>
                <w:rFonts w:hint="eastAsia" w:ascii="楷体" w:hAnsi="楷体" w:eastAsia="楷体" w:cs="楷体"/>
                <w:sz w:val="18"/>
                <w:szCs w:val="18"/>
              </w:rPr>
              <w:t>5.利用颁布实施纪念日、“12·4”国家宪法日宣传</w:t>
            </w:r>
            <w:r>
              <w:rPr>
                <w:rFonts w:hint="eastAsia" w:ascii="楷体" w:hAnsi="楷体" w:eastAsia="楷体" w:cs="楷体"/>
                <w:sz w:val="18"/>
                <w:szCs w:val="18"/>
              </w:rPr>
              <w:br w:type="textWrapping"/>
            </w:r>
            <w:r>
              <w:rPr>
                <w:rFonts w:hint="eastAsia" w:ascii="楷体" w:hAnsi="楷体" w:eastAsia="楷体" w:cs="楷体"/>
                <w:sz w:val="18"/>
                <w:szCs w:val="18"/>
              </w:rPr>
              <w:t>6.在春运、清明、五一、国庆等重要节点及冰雪雨雾等恶劣天气时段开展交通安全提醒警示，曝光典型交通违法和事故案例</w:t>
            </w:r>
            <w:r>
              <w:rPr>
                <w:rFonts w:hint="eastAsia" w:ascii="楷体" w:hAnsi="楷体" w:eastAsia="楷体" w:cs="楷体"/>
                <w:sz w:val="18"/>
                <w:szCs w:val="18"/>
              </w:rPr>
              <w:br w:type="textWrapping"/>
            </w:r>
            <w:r>
              <w:rPr>
                <w:rFonts w:hint="eastAsia" w:ascii="楷体" w:hAnsi="楷体" w:eastAsia="楷体" w:cs="楷体"/>
                <w:sz w:val="18"/>
                <w:szCs w:val="18"/>
              </w:rPr>
              <w:t>7.建立以案释法资源库，加强典型案例的释法说理</w:t>
            </w:r>
          </w:p>
        </w:tc>
        <w:tc>
          <w:tcPr>
            <w:tcW w:w="1400" w:type="dxa"/>
            <w:noWrap w:val="0"/>
            <w:vAlign w:val="center"/>
          </w:tcPr>
          <w:p w14:paraId="6B0943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110宣传日</w:t>
            </w:r>
          </w:p>
          <w:p w14:paraId="30C7849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4·30全省道路交通安全日</w:t>
            </w:r>
            <w:r>
              <w:rPr>
                <w:rFonts w:hint="eastAsia" w:ascii="楷体" w:hAnsi="楷体" w:eastAsia="楷体" w:cs="楷体"/>
                <w:sz w:val="18"/>
                <w:szCs w:val="18"/>
              </w:rPr>
              <w:br w:type="textWrapping"/>
            </w:r>
            <w:r>
              <w:rPr>
                <w:rFonts w:hint="eastAsia" w:ascii="楷体" w:hAnsi="楷体" w:eastAsia="楷体" w:cs="楷体"/>
                <w:sz w:val="18"/>
                <w:szCs w:val="18"/>
              </w:rPr>
              <w:t>6·26国际禁毒日</w:t>
            </w:r>
            <w:r>
              <w:rPr>
                <w:rFonts w:hint="eastAsia" w:ascii="楷体" w:hAnsi="楷体" w:eastAsia="楷体" w:cs="楷体"/>
                <w:sz w:val="18"/>
                <w:szCs w:val="18"/>
              </w:rPr>
              <w:br w:type="textWrapping"/>
            </w:r>
            <w:r>
              <w:rPr>
                <w:rFonts w:hint="eastAsia" w:ascii="楷体" w:hAnsi="楷体" w:eastAsia="楷体" w:cs="楷体"/>
                <w:sz w:val="18"/>
                <w:szCs w:val="18"/>
              </w:rPr>
              <w:t>12·2全国交通安全日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12·5国际志愿者日</w:t>
            </w:r>
            <w:r>
              <w:rPr>
                <w:rFonts w:hint="eastAsia" w:ascii="楷体" w:hAnsi="楷体" w:eastAsia="楷体" w:cs="楷体"/>
                <w:sz w:val="18"/>
                <w:szCs w:val="18"/>
              </w:rPr>
              <w:br w:type="textWrapping"/>
            </w:r>
            <w:r>
              <w:rPr>
                <w:rFonts w:hint="eastAsia" w:ascii="楷体" w:hAnsi="楷体" w:eastAsia="楷体" w:cs="楷体"/>
                <w:sz w:val="18"/>
                <w:szCs w:val="18"/>
              </w:rPr>
              <w:t>9月的第三周，国家网络安全宣传周</w:t>
            </w:r>
          </w:p>
        </w:tc>
      </w:tr>
      <w:tr w14:paraId="7F65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jc w:val="center"/>
        </w:trPr>
        <w:tc>
          <w:tcPr>
            <w:tcW w:w="558" w:type="dxa"/>
            <w:shd w:val="clear" w:color="auto" w:fill="auto"/>
            <w:noWrap w:val="0"/>
            <w:vAlign w:val="center"/>
          </w:tcPr>
          <w:p w14:paraId="7138ED06">
            <w:pPr>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19</w:t>
            </w:r>
          </w:p>
        </w:tc>
        <w:tc>
          <w:tcPr>
            <w:tcW w:w="972" w:type="dxa"/>
            <w:shd w:val="solid" w:color="FFFFFF" w:fill="auto"/>
            <w:noWrap w:val="0"/>
            <w:vAlign w:val="center"/>
          </w:tcPr>
          <w:p w14:paraId="59FED80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市民</w:t>
            </w:r>
          </w:p>
          <w:p w14:paraId="25B59C5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政局</w:t>
            </w:r>
          </w:p>
        </w:tc>
        <w:tc>
          <w:tcPr>
            <w:tcW w:w="4391" w:type="dxa"/>
            <w:noWrap w:val="0"/>
            <w:vAlign w:val="center"/>
          </w:tcPr>
          <w:p w14:paraId="59A711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1.《中华人民共和国民法典》</w:t>
            </w:r>
            <w:r>
              <w:rPr>
                <w:rFonts w:hint="eastAsia" w:ascii="楷体" w:hAnsi="楷体" w:eastAsia="楷体" w:cs="楷体"/>
                <w:sz w:val="18"/>
                <w:szCs w:val="18"/>
              </w:rPr>
              <w:br w:type="textWrapping"/>
            </w:r>
            <w:r>
              <w:rPr>
                <w:rFonts w:hint="eastAsia" w:ascii="楷体" w:hAnsi="楷体" w:eastAsia="楷体" w:cs="楷体"/>
                <w:sz w:val="18"/>
                <w:szCs w:val="18"/>
              </w:rPr>
              <w:t>2.《中华人民共和国老年人权益保</w:t>
            </w:r>
            <w:r>
              <w:rPr>
                <w:rFonts w:hint="eastAsia" w:ascii="楷体" w:hAnsi="楷体" w:eastAsia="楷体" w:cs="楷体"/>
                <w:sz w:val="18"/>
                <w:szCs w:val="18"/>
                <w:lang w:val="en-US" w:eastAsia="zh-CN"/>
              </w:rPr>
              <w:t>障</w:t>
            </w:r>
            <w:r>
              <w:rPr>
                <w:rFonts w:hint="eastAsia" w:ascii="楷体" w:hAnsi="楷体" w:eastAsia="楷体" w:cs="楷体"/>
                <w:sz w:val="18"/>
                <w:szCs w:val="18"/>
              </w:rPr>
              <w:t>法》</w:t>
            </w:r>
          </w:p>
          <w:p w14:paraId="0138474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4.《中华人民共和国慈善法》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5.《中华人民共和国公益事业捐赠法》</w:t>
            </w:r>
            <w:r>
              <w:rPr>
                <w:rFonts w:hint="eastAsia" w:ascii="楷体" w:hAnsi="楷体" w:eastAsia="楷体" w:cs="楷体"/>
                <w:sz w:val="18"/>
                <w:szCs w:val="18"/>
              </w:rPr>
              <w:br w:type="textWrapping"/>
            </w:r>
            <w:r>
              <w:rPr>
                <w:rFonts w:hint="eastAsia" w:ascii="楷体" w:hAnsi="楷体" w:eastAsia="楷体" w:cs="楷体"/>
                <w:sz w:val="18"/>
                <w:szCs w:val="18"/>
              </w:rPr>
              <w:t>6.《志愿服务条例》</w:t>
            </w:r>
            <w:r>
              <w:rPr>
                <w:rFonts w:hint="eastAsia" w:ascii="楷体" w:hAnsi="楷体" w:eastAsia="楷体" w:cs="楷体"/>
                <w:sz w:val="18"/>
                <w:szCs w:val="18"/>
              </w:rPr>
              <w:br w:type="textWrapping"/>
            </w:r>
            <w:r>
              <w:rPr>
                <w:rFonts w:hint="eastAsia" w:ascii="楷体" w:hAnsi="楷体" w:eastAsia="楷体" w:cs="楷体"/>
                <w:sz w:val="18"/>
                <w:szCs w:val="18"/>
              </w:rPr>
              <w:t>7.《社会团体登记管理条例》</w:t>
            </w:r>
            <w:r>
              <w:rPr>
                <w:rFonts w:hint="eastAsia" w:ascii="楷体" w:hAnsi="楷体" w:eastAsia="楷体" w:cs="楷体"/>
                <w:sz w:val="18"/>
                <w:szCs w:val="18"/>
              </w:rPr>
              <w:br w:type="textWrapping"/>
            </w:r>
            <w:r>
              <w:rPr>
                <w:rFonts w:hint="eastAsia" w:ascii="楷体" w:hAnsi="楷体" w:eastAsia="楷体" w:cs="楷体"/>
                <w:sz w:val="18"/>
                <w:szCs w:val="18"/>
              </w:rPr>
              <w:t>8.《民办非企业单位登记管理暂行条例》</w:t>
            </w:r>
            <w:r>
              <w:rPr>
                <w:rFonts w:hint="eastAsia" w:ascii="楷体" w:hAnsi="楷体" w:eastAsia="楷体" w:cs="楷体"/>
                <w:sz w:val="18"/>
                <w:szCs w:val="18"/>
              </w:rPr>
              <w:br w:type="textWrapping"/>
            </w:r>
            <w:r>
              <w:rPr>
                <w:rFonts w:hint="eastAsia" w:ascii="楷体" w:hAnsi="楷体" w:eastAsia="楷体" w:cs="楷体"/>
                <w:sz w:val="18"/>
                <w:szCs w:val="18"/>
              </w:rPr>
              <w:t>9.《社会组织信用信息管理办法》</w:t>
            </w:r>
            <w:r>
              <w:rPr>
                <w:rFonts w:hint="eastAsia" w:ascii="楷体" w:hAnsi="楷体" w:eastAsia="楷体" w:cs="楷体"/>
                <w:sz w:val="18"/>
                <w:szCs w:val="18"/>
              </w:rPr>
              <w:br w:type="textWrapping"/>
            </w:r>
            <w:r>
              <w:rPr>
                <w:rFonts w:hint="eastAsia" w:ascii="楷体" w:hAnsi="楷体" w:eastAsia="楷体" w:cs="楷体"/>
                <w:sz w:val="18"/>
                <w:szCs w:val="18"/>
              </w:rPr>
              <w:t>10.《社会组织抽查暂行办法》</w:t>
            </w:r>
            <w:r>
              <w:rPr>
                <w:rFonts w:hint="eastAsia" w:ascii="楷体" w:hAnsi="楷体" w:eastAsia="楷体" w:cs="楷体"/>
                <w:sz w:val="18"/>
                <w:szCs w:val="18"/>
              </w:rPr>
              <w:br w:type="textWrapping"/>
            </w:r>
            <w:r>
              <w:rPr>
                <w:rFonts w:hint="eastAsia" w:ascii="楷体" w:hAnsi="楷体" w:eastAsia="楷体" w:cs="楷体"/>
                <w:sz w:val="18"/>
                <w:szCs w:val="18"/>
              </w:rPr>
              <w:t>11.《殡葬管理条例》</w:t>
            </w:r>
          </w:p>
          <w:p w14:paraId="1C21439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12.《社会救助暂行办法》</w:t>
            </w:r>
          </w:p>
          <w:p w14:paraId="2000EB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13.《中华人民共和国村民委员会组织法》</w:t>
            </w:r>
          </w:p>
          <w:p w14:paraId="1A5E48B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14.《中华人民共和国城市居民委员会组织法》</w:t>
            </w:r>
          </w:p>
          <w:p w14:paraId="0EC4049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15.《山西省村民委员会选举办法》</w:t>
            </w:r>
          </w:p>
          <w:p w14:paraId="6118358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16.《山西省实施&lt;中华人民共和国村民委员会组织法&gt;办法》</w:t>
            </w:r>
          </w:p>
          <w:p w14:paraId="7F234A2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17.《山西省实施&lt;中华人民共和国城市居民委员会组织法&gt;办法》</w:t>
            </w:r>
          </w:p>
          <w:p w14:paraId="7A9F98A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18.《行政区域界线管理条例》</w:t>
            </w:r>
          </w:p>
          <w:p w14:paraId="406DC37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19.《行政区域界线界柱管理办法》</w:t>
            </w:r>
          </w:p>
          <w:p w14:paraId="2AF7C7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20.《地名管理条例》</w:t>
            </w:r>
          </w:p>
        </w:tc>
        <w:tc>
          <w:tcPr>
            <w:tcW w:w="2420" w:type="dxa"/>
            <w:noWrap w:val="0"/>
            <w:vAlign w:val="center"/>
          </w:tcPr>
          <w:p w14:paraId="2560C15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1.全市民政系统工作人员</w:t>
            </w:r>
            <w:r>
              <w:rPr>
                <w:rFonts w:hint="eastAsia" w:ascii="楷体" w:hAnsi="楷体" w:eastAsia="楷体" w:cs="楷体"/>
                <w:sz w:val="18"/>
                <w:szCs w:val="18"/>
              </w:rPr>
              <w:br w:type="textWrapping"/>
            </w:r>
            <w:r>
              <w:rPr>
                <w:rFonts w:hint="eastAsia" w:ascii="楷体" w:hAnsi="楷体" w:eastAsia="楷体" w:cs="楷体"/>
                <w:sz w:val="18"/>
                <w:szCs w:val="18"/>
              </w:rPr>
              <w:t>2.全市注册志愿者及登记的志愿服务机构</w:t>
            </w:r>
            <w:r>
              <w:rPr>
                <w:rFonts w:hint="eastAsia" w:ascii="楷体" w:hAnsi="楷体" w:eastAsia="楷体" w:cs="楷体"/>
                <w:sz w:val="18"/>
                <w:szCs w:val="18"/>
              </w:rPr>
              <w:br w:type="textWrapping"/>
            </w:r>
            <w:r>
              <w:rPr>
                <w:rFonts w:hint="eastAsia" w:ascii="楷体" w:hAnsi="楷体" w:eastAsia="楷体" w:cs="楷体"/>
                <w:sz w:val="18"/>
                <w:szCs w:val="18"/>
              </w:rPr>
              <w:t>3.慈善组织工作人员</w:t>
            </w:r>
            <w:r>
              <w:rPr>
                <w:rFonts w:hint="eastAsia" w:ascii="楷体" w:hAnsi="楷体" w:eastAsia="楷体" w:cs="楷体"/>
                <w:sz w:val="18"/>
                <w:szCs w:val="18"/>
              </w:rPr>
              <w:br w:type="textWrapping"/>
            </w:r>
            <w:r>
              <w:rPr>
                <w:rFonts w:hint="eastAsia" w:ascii="楷体" w:hAnsi="楷体" w:eastAsia="楷体" w:cs="楷体"/>
                <w:sz w:val="18"/>
                <w:szCs w:val="18"/>
              </w:rPr>
              <w:t>4.民政和其他部门从事慈善事务管理和社会捐助的工作人员</w:t>
            </w:r>
            <w:r>
              <w:rPr>
                <w:rFonts w:hint="eastAsia" w:ascii="楷体" w:hAnsi="楷体" w:eastAsia="楷体" w:cs="楷体"/>
                <w:sz w:val="18"/>
                <w:szCs w:val="18"/>
              </w:rPr>
              <w:br w:type="textWrapping"/>
            </w:r>
            <w:r>
              <w:rPr>
                <w:rFonts w:hint="eastAsia" w:ascii="楷体" w:hAnsi="楷体" w:eastAsia="楷体" w:cs="楷体"/>
                <w:sz w:val="18"/>
                <w:szCs w:val="18"/>
              </w:rPr>
              <w:t>5.社会组织、各类慈善协会、公益中从事慈善工作人员、社工</w:t>
            </w:r>
            <w:r>
              <w:rPr>
                <w:rFonts w:hint="eastAsia" w:ascii="楷体" w:hAnsi="楷体" w:eastAsia="楷体" w:cs="楷体"/>
                <w:sz w:val="18"/>
                <w:szCs w:val="18"/>
              </w:rPr>
              <w:br w:type="textWrapping"/>
            </w:r>
            <w:r>
              <w:rPr>
                <w:rFonts w:hint="eastAsia" w:ascii="楷体" w:hAnsi="楷体" w:eastAsia="楷体" w:cs="楷体"/>
                <w:sz w:val="18"/>
                <w:szCs w:val="18"/>
              </w:rPr>
              <w:t>6.社会大众、广大村民</w:t>
            </w:r>
            <w:r>
              <w:rPr>
                <w:rFonts w:hint="eastAsia" w:ascii="楷体" w:hAnsi="楷体" w:eastAsia="楷体" w:cs="楷体"/>
                <w:sz w:val="18"/>
                <w:szCs w:val="18"/>
              </w:rPr>
              <w:br w:type="textWrapping"/>
            </w:r>
            <w:r>
              <w:rPr>
                <w:rFonts w:hint="eastAsia" w:ascii="楷体" w:hAnsi="楷体" w:eastAsia="楷体" w:cs="楷体"/>
                <w:sz w:val="18"/>
                <w:szCs w:val="18"/>
              </w:rPr>
              <w:t>7.各级民政机构担负基层政权建设的有关人员</w:t>
            </w:r>
            <w:r>
              <w:rPr>
                <w:rFonts w:hint="eastAsia" w:ascii="楷体" w:hAnsi="楷体" w:eastAsia="楷体" w:cs="楷体"/>
                <w:sz w:val="18"/>
                <w:szCs w:val="18"/>
              </w:rPr>
              <w:br w:type="textWrapping"/>
            </w:r>
            <w:r>
              <w:rPr>
                <w:rFonts w:hint="eastAsia" w:ascii="楷体" w:hAnsi="楷体" w:eastAsia="楷体" w:cs="楷体"/>
                <w:sz w:val="18"/>
                <w:szCs w:val="18"/>
              </w:rPr>
              <w:t>8.社会团体、民办非企业单位、社会组织</w:t>
            </w:r>
          </w:p>
        </w:tc>
        <w:tc>
          <w:tcPr>
            <w:tcW w:w="3263" w:type="dxa"/>
            <w:noWrap w:val="0"/>
            <w:vAlign w:val="center"/>
          </w:tcPr>
          <w:p w14:paraId="3E1BE10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1.组织开展民政系统工作人员专门业务培训，指导各级民政部门分级组织担负基层政权建设的有关人员培训</w:t>
            </w:r>
            <w:r>
              <w:rPr>
                <w:rFonts w:hint="eastAsia" w:ascii="楷体" w:hAnsi="楷体" w:eastAsia="楷体" w:cs="楷体"/>
                <w:sz w:val="18"/>
                <w:szCs w:val="18"/>
              </w:rPr>
              <w:br w:type="textWrapping"/>
            </w:r>
            <w:r>
              <w:rPr>
                <w:rFonts w:hint="eastAsia" w:ascii="楷体" w:hAnsi="楷体" w:eastAsia="楷体" w:cs="楷体"/>
                <w:sz w:val="18"/>
                <w:szCs w:val="18"/>
              </w:rPr>
              <w:t>2.电话咨询解答社会公众提出的有关收养法、未成年人保护法等问题并普及收养法、未成年人保护法常识</w:t>
            </w:r>
            <w:r>
              <w:rPr>
                <w:rFonts w:hint="eastAsia" w:ascii="楷体" w:hAnsi="楷体" w:eastAsia="楷体" w:cs="楷体"/>
                <w:sz w:val="18"/>
                <w:szCs w:val="18"/>
              </w:rPr>
              <w:br w:type="textWrapping"/>
            </w:r>
            <w:r>
              <w:rPr>
                <w:rFonts w:hint="eastAsia" w:ascii="楷体" w:hAnsi="楷体" w:eastAsia="楷体" w:cs="楷体"/>
                <w:spacing w:val="4"/>
                <w:sz w:val="18"/>
                <w:szCs w:val="18"/>
              </w:rPr>
              <w:t>3.组织开展志愿服务活动，向社会宣传志愿服务理念</w:t>
            </w:r>
            <w:r>
              <w:rPr>
                <w:rFonts w:hint="eastAsia" w:ascii="楷体" w:hAnsi="楷体" w:eastAsia="楷体" w:cs="楷体"/>
                <w:sz w:val="18"/>
                <w:szCs w:val="18"/>
              </w:rPr>
              <w:br w:type="textWrapping"/>
            </w:r>
            <w:r>
              <w:rPr>
                <w:rFonts w:hint="eastAsia" w:ascii="楷体" w:hAnsi="楷体" w:eastAsia="楷体" w:cs="楷体"/>
                <w:sz w:val="18"/>
                <w:szCs w:val="18"/>
              </w:rPr>
              <w:t>4.组织开展社会捐助活动和其他公益活动，让社会大众了解公益事业捐赠法，依法参加捐赠活动</w:t>
            </w:r>
            <w:r>
              <w:rPr>
                <w:rFonts w:hint="eastAsia" w:ascii="楷体" w:hAnsi="楷体" w:eastAsia="楷体" w:cs="楷体"/>
                <w:sz w:val="18"/>
                <w:szCs w:val="18"/>
              </w:rPr>
              <w:br w:type="textWrapping"/>
            </w:r>
            <w:r>
              <w:rPr>
                <w:rFonts w:hint="eastAsia" w:ascii="楷体" w:hAnsi="楷体" w:eastAsia="楷体" w:cs="楷体"/>
                <w:sz w:val="18"/>
                <w:szCs w:val="18"/>
              </w:rPr>
              <w:t>5.利用</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高平民政</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微信公众号</w:t>
            </w:r>
            <w:r>
              <w:rPr>
                <w:rFonts w:hint="eastAsia" w:ascii="楷体" w:hAnsi="楷体" w:eastAsia="楷体" w:cs="楷体"/>
                <w:sz w:val="18"/>
                <w:szCs w:val="18"/>
              </w:rPr>
              <w:t>进行宣传</w:t>
            </w:r>
          </w:p>
        </w:tc>
        <w:tc>
          <w:tcPr>
            <w:tcW w:w="1400" w:type="dxa"/>
            <w:noWrap w:val="0"/>
            <w:vAlign w:val="center"/>
          </w:tcPr>
          <w:p w14:paraId="4EAB92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9·5中华慈善日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12·5国际志愿者日</w:t>
            </w:r>
            <w:r>
              <w:rPr>
                <w:rFonts w:hint="eastAsia" w:ascii="楷体" w:hAnsi="楷体" w:eastAsia="楷体" w:cs="楷体"/>
                <w:sz w:val="18"/>
                <w:szCs w:val="18"/>
              </w:rPr>
              <w:br w:type="textWrapping"/>
            </w:r>
            <w:r>
              <w:rPr>
                <w:rFonts w:hint="eastAsia" w:ascii="楷体" w:hAnsi="楷体" w:eastAsia="楷体" w:cs="楷体"/>
                <w:sz w:val="18"/>
                <w:szCs w:val="18"/>
              </w:rPr>
              <w:t>6月、9月，法规颁布或实施日</w:t>
            </w:r>
          </w:p>
        </w:tc>
      </w:tr>
      <w:tr w14:paraId="534D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3" w:hRule="atLeast"/>
          <w:jc w:val="center"/>
        </w:trPr>
        <w:tc>
          <w:tcPr>
            <w:tcW w:w="558" w:type="dxa"/>
            <w:shd w:val="clear" w:color="auto" w:fill="auto"/>
            <w:noWrap w:val="0"/>
            <w:vAlign w:val="center"/>
          </w:tcPr>
          <w:p w14:paraId="4E73A37A">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0</w:t>
            </w:r>
          </w:p>
        </w:tc>
        <w:tc>
          <w:tcPr>
            <w:tcW w:w="972" w:type="dxa"/>
            <w:shd w:val="solid" w:color="FFFFFF" w:fill="auto"/>
            <w:noWrap w:val="0"/>
            <w:vAlign w:val="center"/>
          </w:tcPr>
          <w:p w14:paraId="0DFFA1F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市司</w:t>
            </w:r>
          </w:p>
          <w:p w14:paraId="2DCB022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法局</w:t>
            </w:r>
          </w:p>
        </w:tc>
        <w:tc>
          <w:tcPr>
            <w:tcW w:w="4391" w:type="dxa"/>
            <w:noWrap w:val="0"/>
            <w:vAlign w:val="center"/>
          </w:tcPr>
          <w:p w14:paraId="4099AD4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1.《中华人民共和国律师法》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2.《中华人民共和国公证法》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3.《中华人民共和国行政复议法》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4.《中华人民共和国行政处罚法》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5.《中华人民共和国行政强制法》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6.《中华人民共和国人民调解法》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7.《中华人民共和国行政许可法》</w:t>
            </w:r>
            <w:r>
              <w:rPr>
                <w:rFonts w:hint="eastAsia" w:ascii="楷体" w:hAnsi="楷体" w:eastAsia="楷体" w:cs="楷体"/>
                <w:sz w:val="18"/>
                <w:szCs w:val="18"/>
              </w:rPr>
              <w:br w:type="textWrapping"/>
            </w:r>
            <w:r>
              <w:rPr>
                <w:rFonts w:hint="eastAsia" w:ascii="楷体" w:hAnsi="楷体" w:eastAsia="楷体" w:cs="楷体"/>
                <w:sz w:val="18"/>
                <w:szCs w:val="18"/>
              </w:rPr>
              <w:t>8.《中华人民共和国立法法》</w:t>
            </w:r>
            <w:r>
              <w:rPr>
                <w:rFonts w:hint="eastAsia" w:ascii="楷体" w:hAnsi="楷体" w:eastAsia="楷体" w:cs="楷体"/>
                <w:sz w:val="18"/>
                <w:szCs w:val="18"/>
              </w:rPr>
              <w:br w:type="textWrapping"/>
            </w:r>
            <w:r>
              <w:rPr>
                <w:rFonts w:hint="eastAsia" w:ascii="楷体" w:hAnsi="楷体" w:eastAsia="楷体" w:cs="楷体"/>
                <w:sz w:val="18"/>
                <w:szCs w:val="18"/>
              </w:rPr>
              <w:t>9《中华人民共和国仲裁法》</w:t>
            </w:r>
            <w:r>
              <w:rPr>
                <w:rFonts w:hint="eastAsia" w:ascii="楷体" w:hAnsi="楷体" w:eastAsia="楷体" w:cs="楷体"/>
                <w:sz w:val="18"/>
                <w:szCs w:val="18"/>
              </w:rPr>
              <w:br w:type="textWrapping"/>
            </w:r>
            <w:r>
              <w:rPr>
                <w:rFonts w:hint="eastAsia" w:ascii="楷体" w:hAnsi="楷体" w:eastAsia="楷体" w:cs="楷体"/>
                <w:sz w:val="18"/>
                <w:szCs w:val="18"/>
              </w:rPr>
              <w:t>10.《中华人民共和国社区矫正法》</w:t>
            </w:r>
          </w:p>
          <w:p w14:paraId="073330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11.《山西省法律援助条例》</w:t>
            </w:r>
            <w:r>
              <w:rPr>
                <w:rFonts w:hint="eastAsia" w:ascii="楷体" w:hAnsi="楷体" w:eastAsia="楷体" w:cs="楷体"/>
                <w:sz w:val="18"/>
                <w:szCs w:val="18"/>
              </w:rPr>
              <w:br w:type="textWrapping"/>
            </w:r>
            <w:r>
              <w:rPr>
                <w:rFonts w:hint="eastAsia" w:ascii="楷体" w:hAnsi="楷体" w:eastAsia="楷体" w:cs="楷体"/>
                <w:sz w:val="18"/>
                <w:szCs w:val="18"/>
              </w:rPr>
              <w:t>12.《山西省行政执法条例》</w:t>
            </w:r>
            <w:r>
              <w:rPr>
                <w:rFonts w:hint="eastAsia" w:ascii="楷体" w:hAnsi="楷体" w:eastAsia="楷体" w:cs="楷体"/>
                <w:sz w:val="18"/>
                <w:szCs w:val="18"/>
              </w:rPr>
              <w:br w:type="textWrapping"/>
            </w:r>
            <w:r>
              <w:rPr>
                <w:rFonts w:hint="eastAsia" w:ascii="楷体" w:hAnsi="楷体" w:eastAsia="楷体" w:cs="楷体"/>
                <w:sz w:val="18"/>
                <w:szCs w:val="18"/>
              </w:rPr>
              <w:t>13.《山西省司法鉴定条例》</w:t>
            </w:r>
          </w:p>
        </w:tc>
        <w:tc>
          <w:tcPr>
            <w:tcW w:w="2420" w:type="dxa"/>
            <w:noWrap w:val="0"/>
            <w:vAlign w:val="center"/>
          </w:tcPr>
          <w:p w14:paraId="5FFF352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1.律师</w:t>
            </w:r>
            <w:r>
              <w:rPr>
                <w:rFonts w:hint="eastAsia" w:ascii="楷体" w:hAnsi="楷体" w:eastAsia="楷体" w:cs="楷体"/>
                <w:sz w:val="18"/>
                <w:szCs w:val="18"/>
              </w:rPr>
              <w:br w:type="textWrapping"/>
            </w:r>
            <w:r>
              <w:rPr>
                <w:rFonts w:hint="eastAsia" w:ascii="楷体" w:hAnsi="楷体" w:eastAsia="楷体" w:cs="楷体"/>
                <w:sz w:val="18"/>
                <w:szCs w:val="18"/>
              </w:rPr>
              <w:t>2.公证员</w:t>
            </w:r>
            <w:r>
              <w:rPr>
                <w:rFonts w:hint="eastAsia" w:ascii="楷体" w:hAnsi="楷体" w:eastAsia="楷体" w:cs="楷体"/>
                <w:sz w:val="18"/>
                <w:szCs w:val="18"/>
              </w:rPr>
              <w:br w:type="textWrapping"/>
            </w:r>
            <w:r>
              <w:rPr>
                <w:rFonts w:hint="eastAsia" w:ascii="楷体" w:hAnsi="楷体" w:eastAsia="楷体" w:cs="楷体"/>
                <w:sz w:val="18"/>
                <w:szCs w:val="18"/>
              </w:rPr>
              <w:t>3.全市社区</w:t>
            </w:r>
            <w:r>
              <w:rPr>
                <w:rFonts w:hint="eastAsia" w:ascii="楷体" w:hAnsi="楷体" w:eastAsia="楷体" w:cs="楷体"/>
                <w:sz w:val="18"/>
                <w:szCs w:val="18"/>
                <w:lang w:val="en-US" w:eastAsia="zh-CN"/>
              </w:rPr>
              <w:t>矫正对象</w:t>
            </w:r>
            <w:r>
              <w:rPr>
                <w:rFonts w:hint="eastAsia" w:ascii="楷体" w:hAnsi="楷体" w:eastAsia="楷体" w:cs="楷体"/>
                <w:sz w:val="18"/>
                <w:szCs w:val="18"/>
              </w:rPr>
              <w:br w:type="textWrapping"/>
            </w:r>
            <w:r>
              <w:rPr>
                <w:rFonts w:hint="eastAsia" w:ascii="楷体" w:hAnsi="楷体" w:eastAsia="楷体" w:cs="楷体"/>
                <w:sz w:val="18"/>
                <w:szCs w:val="18"/>
              </w:rPr>
              <w:t>4.参加司法考试的全体考生</w:t>
            </w:r>
            <w:r>
              <w:rPr>
                <w:rFonts w:hint="eastAsia" w:ascii="楷体" w:hAnsi="楷体" w:eastAsia="楷体" w:cs="楷体"/>
                <w:sz w:val="18"/>
                <w:szCs w:val="18"/>
              </w:rPr>
              <w:br w:type="textWrapping"/>
            </w:r>
            <w:r>
              <w:rPr>
                <w:rFonts w:hint="eastAsia" w:ascii="楷体" w:hAnsi="楷体" w:eastAsia="楷体" w:cs="楷体"/>
                <w:sz w:val="18"/>
                <w:szCs w:val="18"/>
              </w:rPr>
              <w:t>5.局机关工作人员</w:t>
            </w:r>
          </w:p>
          <w:p w14:paraId="027C647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6.社会大众</w:t>
            </w:r>
          </w:p>
        </w:tc>
        <w:tc>
          <w:tcPr>
            <w:tcW w:w="3263" w:type="dxa"/>
            <w:noWrap w:val="0"/>
            <w:vAlign w:val="center"/>
          </w:tcPr>
          <w:p w14:paraId="731059F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1.坚</w:t>
            </w:r>
            <w:r>
              <w:rPr>
                <w:rFonts w:hint="eastAsia" w:ascii="楷体" w:hAnsi="楷体" w:eastAsia="楷体" w:cs="楷体"/>
                <w:spacing w:val="-4"/>
                <w:sz w:val="18"/>
                <w:szCs w:val="18"/>
              </w:rPr>
              <w:t>持中心组、支部学习法律法规制度和干部任前法律知识考试制度</w:t>
            </w:r>
            <w:r>
              <w:rPr>
                <w:rFonts w:hint="eastAsia" w:ascii="楷体" w:hAnsi="楷体" w:eastAsia="楷体" w:cs="楷体"/>
                <w:sz w:val="18"/>
                <w:szCs w:val="18"/>
              </w:rPr>
              <w:br w:type="textWrapping"/>
            </w:r>
            <w:r>
              <w:rPr>
                <w:rFonts w:hint="eastAsia" w:ascii="楷体" w:hAnsi="楷体" w:eastAsia="楷体" w:cs="楷体"/>
                <w:sz w:val="18"/>
                <w:szCs w:val="18"/>
              </w:rPr>
              <w:t>2.把法治宣传教育融入公共法律服务全过程，在办理公证、法律援助等工作过程中，向群众宣传相关法律法规</w:t>
            </w:r>
            <w:r>
              <w:rPr>
                <w:rFonts w:hint="eastAsia" w:ascii="楷体" w:hAnsi="楷体" w:eastAsia="楷体" w:cs="楷体"/>
                <w:sz w:val="18"/>
                <w:szCs w:val="18"/>
              </w:rPr>
              <w:br w:type="textWrapping"/>
            </w:r>
            <w:r>
              <w:rPr>
                <w:rFonts w:hint="eastAsia" w:ascii="楷体" w:hAnsi="楷体" w:eastAsia="楷体" w:cs="楷体"/>
                <w:spacing w:val="4"/>
                <w:sz w:val="18"/>
                <w:szCs w:val="18"/>
              </w:rPr>
              <w:t>3.组</w:t>
            </w:r>
            <w:r>
              <w:rPr>
                <w:rFonts w:hint="eastAsia" w:ascii="楷体" w:hAnsi="楷体" w:eastAsia="楷体" w:cs="楷体"/>
                <w:sz w:val="18"/>
                <w:szCs w:val="18"/>
              </w:rPr>
              <w:t>织普法</w:t>
            </w:r>
            <w:r>
              <w:rPr>
                <w:rFonts w:hint="eastAsia" w:ascii="楷体" w:hAnsi="楷体" w:eastAsia="楷体" w:cs="楷体"/>
                <w:sz w:val="18"/>
                <w:szCs w:val="18"/>
                <w:lang w:val="en-US" w:eastAsia="zh-CN"/>
              </w:rPr>
              <w:t>宣讲团</w:t>
            </w:r>
            <w:r>
              <w:rPr>
                <w:rFonts w:hint="eastAsia" w:ascii="楷体" w:hAnsi="楷体" w:eastAsia="楷体" w:cs="楷体"/>
                <w:sz w:val="18"/>
                <w:szCs w:val="18"/>
              </w:rPr>
              <w:t>开展系列宣讲，认真组织“12·4”国家宪法日和宪法宣传周集中宣传活动，开展“法律</w:t>
            </w:r>
            <w:r>
              <w:rPr>
                <w:rFonts w:hint="eastAsia" w:ascii="楷体" w:hAnsi="楷体" w:eastAsia="楷体" w:cs="楷体"/>
                <w:sz w:val="18"/>
                <w:szCs w:val="18"/>
                <w:lang w:val="en-US" w:eastAsia="zh-CN"/>
              </w:rPr>
              <w:t>七进</w:t>
            </w:r>
            <w:r>
              <w:rPr>
                <w:rFonts w:hint="eastAsia" w:ascii="楷体" w:hAnsi="楷体" w:eastAsia="楷体" w:cs="楷体"/>
                <w:sz w:val="18"/>
                <w:szCs w:val="18"/>
              </w:rPr>
              <w:t>”活</w:t>
            </w:r>
            <w:r>
              <w:rPr>
                <w:rFonts w:hint="eastAsia" w:ascii="楷体" w:hAnsi="楷体" w:eastAsia="楷体" w:cs="楷体"/>
                <w:spacing w:val="4"/>
                <w:sz w:val="18"/>
                <w:szCs w:val="18"/>
              </w:rPr>
              <w:t>动</w:t>
            </w:r>
            <w:r>
              <w:rPr>
                <w:rFonts w:hint="eastAsia" w:ascii="楷体" w:hAnsi="楷体" w:eastAsia="楷体" w:cs="楷体"/>
                <w:spacing w:val="2"/>
                <w:sz w:val="18"/>
                <w:szCs w:val="18"/>
              </w:rPr>
              <w:br w:type="textWrapping"/>
            </w:r>
            <w:r>
              <w:rPr>
                <w:rFonts w:hint="eastAsia" w:ascii="楷体" w:hAnsi="楷体" w:eastAsia="楷体" w:cs="楷体"/>
                <w:sz w:val="18"/>
                <w:szCs w:val="18"/>
              </w:rPr>
              <w:t>4.在办理行政复议和行政应诉案件、行政赔偿有关事宜以及承办行政执法投诉处理相关工作过程中开展以案释法</w:t>
            </w:r>
            <w:r>
              <w:rPr>
                <w:rFonts w:hint="eastAsia" w:ascii="楷体" w:hAnsi="楷体" w:eastAsia="楷体" w:cs="楷体"/>
                <w:sz w:val="18"/>
                <w:szCs w:val="18"/>
              </w:rPr>
              <w:br w:type="textWrapping"/>
            </w:r>
            <w:r>
              <w:rPr>
                <w:rFonts w:hint="eastAsia" w:ascii="楷体" w:hAnsi="楷体" w:eastAsia="楷体" w:cs="楷体"/>
                <w:spacing w:val="-4"/>
                <w:sz w:val="18"/>
                <w:szCs w:val="18"/>
              </w:rPr>
              <w:t>5.将《</w:t>
            </w:r>
            <w:r>
              <w:rPr>
                <w:rFonts w:hint="eastAsia" w:ascii="楷体" w:hAnsi="楷体" w:eastAsia="楷体" w:cs="楷体"/>
                <w:sz w:val="18"/>
                <w:szCs w:val="18"/>
              </w:rPr>
              <w:t>中华人民共和国社区矫正法</w:t>
            </w:r>
            <w:r>
              <w:rPr>
                <w:rFonts w:hint="eastAsia" w:ascii="楷体" w:hAnsi="楷体" w:eastAsia="楷体" w:cs="楷体"/>
                <w:spacing w:val="-4"/>
                <w:sz w:val="18"/>
                <w:szCs w:val="18"/>
              </w:rPr>
              <w:t>》纳入社区</w:t>
            </w:r>
            <w:r>
              <w:rPr>
                <w:rFonts w:hint="eastAsia" w:ascii="楷体" w:hAnsi="楷体" w:eastAsia="楷体" w:cs="楷体"/>
                <w:spacing w:val="-4"/>
                <w:sz w:val="18"/>
                <w:szCs w:val="18"/>
                <w:lang w:val="en-US" w:eastAsia="zh-CN"/>
              </w:rPr>
              <w:t>矫正对象</w:t>
            </w:r>
            <w:r>
              <w:rPr>
                <w:rFonts w:hint="eastAsia" w:ascii="楷体" w:hAnsi="楷体" w:eastAsia="楷体" w:cs="楷体"/>
                <w:spacing w:val="-4"/>
                <w:sz w:val="18"/>
                <w:szCs w:val="18"/>
              </w:rPr>
              <w:t>教育内容，司法所通过入矫必读、定期学习等方式组织实施</w:t>
            </w:r>
            <w:r>
              <w:rPr>
                <w:rFonts w:hint="eastAsia" w:ascii="楷体" w:hAnsi="楷体" w:eastAsia="楷体" w:cs="楷体"/>
                <w:sz w:val="18"/>
                <w:szCs w:val="18"/>
              </w:rPr>
              <w:br w:type="textWrapping"/>
            </w:r>
            <w:r>
              <w:rPr>
                <w:rFonts w:hint="eastAsia" w:ascii="楷体" w:hAnsi="楷体" w:eastAsia="楷体" w:cs="楷体"/>
                <w:sz w:val="18"/>
                <w:szCs w:val="18"/>
              </w:rPr>
              <w:t>6.在组织国家统一法律职业资格考试前向考生发放《国家司法考试违纪行为处理办法》等相关资料</w:t>
            </w:r>
            <w:r>
              <w:rPr>
                <w:rFonts w:hint="eastAsia" w:ascii="楷体" w:hAnsi="楷体" w:eastAsia="楷体" w:cs="楷体"/>
                <w:sz w:val="18"/>
                <w:szCs w:val="18"/>
              </w:rPr>
              <w:br w:type="textWrapping"/>
            </w:r>
            <w:r>
              <w:rPr>
                <w:rFonts w:hint="eastAsia" w:ascii="楷体" w:hAnsi="楷体" w:eastAsia="楷体" w:cs="楷体"/>
                <w:sz w:val="18"/>
                <w:szCs w:val="18"/>
              </w:rPr>
              <w:t>7.利用</w:t>
            </w:r>
            <w:r>
              <w:rPr>
                <w:rFonts w:hint="eastAsia" w:ascii="楷体" w:hAnsi="楷体" w:eastAsia="楷体" w:cs="楷体"/>
                <w:sz w:val="18"/>
                <w:szCs w:val="18"/>
                <w:lang w:val="en-US" w:eastAsia="zh-CN"/>
              </w:rPr>
              <w:t>今日高平APP专栏</w:t>
            </w:r>
            <w:r>
              <w:rPr>
                <w:rFonts w:hint="eastAsia" w:ascii="楷体" w:hAnsi="楷体" w:eastAsia="楷体" w:cs="楷体"/>
                <w:sz w:val="18"/>
                <w:szCs w:val="18"/>
              </w:rPr>
              <w:t>、《</w:t>
            </w:r>
            <w:r>
              <w:rPr>
                <w:rFonts w:hint="eastAsia" w:ascii="楷体" w:hAnsi="楷体" w:eastAsia="楷体" w:cs="楷体"/>
                <w:sz w:val="18"/>
                <w:szCs w:val="18"/>
                <w:lang w:val="en-US" w:eastAsia="zh-CN"/>
              </w:rPr>
              <w:t>司法在线</w:t>
            </w:r>
            <w:r>
              <w:rPr>
                <w:rFonts w:hint="eastAsia" w:ascii="楷体" w:hAnsi="楷体" w:eastAsia="楷体" w:cs="楷体"/>
                <w:sz w:val="18"/>
                <w:szCs w:val="18"/>
              </w:rPr>
              <w:t>》</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五长讲法</w:t>
            </w:r>
            <w:r>
              <w:rPr>
                <w:rFonts w:hint="eastAsia" w:ascii="楷体" w:hAnsi="楷体" w:eastAsia="楷体" w:cs="楷体"/>
                <w:sz w:val="18"/>
                <w:szCs w:val="18"/>
                <w:lang w:eastAsia="zh-CN"/>
              </w:rPr>
              <w:t>》</w:t>
            </w:r>
            <w:r>
              <w:rPr>
                <w:rFonts w:hint="eastAsia" w:ascii="楷体" w:hAnsi="楷体" w:eastAsia="楷体" w:cs="楷体"/>
                <w:sz w:val="18"/>
                <w:szCs w:val="18"/>
              </w:rPr>
              <w:t>电视栏目开展法治宣传</w:t>
            </w:r>
          </w:p>
        </w:tc>
        <w:tc>
          <w:tcPr>
            <w:tcW w:w="1400" w:type="dxa"/>
            <w:noWrap w:val="0"/>
            <w:vAlign w:val="center"/>
          </w:tcPr>
          <w:p w14:paraId="01513BE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1月、3月，法规颁布日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国家统一法律职业资格考试期间</w:t>
            </w:r>
          </w:p>
        </w:tc>
      </w:tr>
      <w:tr w14:paraId="5764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558" w:type="dxa"/>
            <w:shd w:val="clear" w:color="auto" w:fill="auto"/>
            <w:noWrap w:val="0"/>
            <w:vAlign w:val="center"/>
          </w:tcPr>
          <w:p w14:paraId="27A720FB">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1</w:t>
            </w:r>
          </w:p>
        </w:tc>
        <w:tc>
          <w:tcPr>
            <w:tcW w:w="972" w:type="dxa"/>
            <w:shd w:val="solid" w:color="FFFFFF" w:fill="auto"/>
            <w:noWrap w:val="0"/>
            <w:vAlign w:val="center"/>
          </w:tcPr>
          <w:p w14:paraId="6CC6A91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市财</w:t>
            </w:r>
          </w:p>
          <w:p w14:paraId="02A0A92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政局</w:t>
            </w:r>
          </w:p>
        </w:tc>
        <w:tc>
          <w:tcPr>
            <w:tcW w:w="4391" w:type="dxa"/>
            <w:noWrap w:val="0"/>
            <w:vAlign w:val="center"/>
          </w:tcPr>
          <w:p w14:paraId="1ABE95E1">
            <w:pPr>
              <w:numPr>
                <w:ilvl w:val="0"/>
                <w:numId w:val="3"/>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《中华人民共和国预算法》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.《中华人民共和国会计法》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.《中华人民共和国政府采购法》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.《财政违法行为处罚处分条例》</w:t>
            </w:r>
          </w:p>
          <w:p w14:paraId="4F1D9FA4">
            <w:pPr>
              <w:numPr>
                <w:ilvl w:val="0"/>
                <w:numId w:val="0"/>
              </w:num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5.《中华人民共和国预算法实施条例》</w:t>
            </w:r>
          </w:p>
        </w:tc>
        <w:tc>
          <w:tcPr>
            <w:tcW w:w="2420" w:type="dxa"/>
            <w:noWrap w:val="0"/>
            <w:vAlign w:val="center"/>
          </w:tcPr>
          <w:p w14:paraId="2422B3C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1.财务干部</w:t>
            </w:r>
            <w:r>
              <w:rPr>
                <w:rFonts w:hint="eastAsia" w:ascii="楷体" w:hAnsi="楷体" w:eastAsia="楷体" w:cs="楷体"/>
                <w:sz w:val="18"/>
                <w:szCs w:val="18"/>
              </w:rPr>
              <w:br w:type="textWrapping"/>
            </w:r>
            <w:r>
              <w:rPr>
                <w:rFonts w:hint="eastAsia" w:ascii="楷体" w:hAnsi="楷体" w:eastAsia="楷体" w:cs="楷体"/>
                <w:sz w:val="18"/>
                <w:szCs w:val="18"/>
              </w:rPr>
              <w:t>2.全市会计机构及会计从业人员</w:t>
            </w:r>
            <w:r>
              <w:rPr>
                <w:rFonts w:hint="eastAsia" w:ascii="楷体" w:hAnsi="楷体" w:eastAsia="楷体" w:cs="楷体"/>
                <w:sz w:val="18"/>
                <w:szCs w:val="18"/>
              </w:rPr>
              <w:br w:type="textWrapping"/>
            </w:r>
            <w:r>
              <w:rPr>
                <w:rFonts w:hint="eastAsia" w:ascii="楷体" w:hAnsi="楷体" w:eastAsia="楷体" w:cs="楷体"/>
                <w:sz w:val="18"/>
                <w:szCs w:val="18"/>
              </w:rPr>
              <w:t>3.政府采购相关从业人员</w:t>
            </w:r>
            <w:r>
              <w:rPr>
                <w:rFonts w:hint="eastAsia" w:ascii="楷体" w:hAnsi="楷体" w:eastAsia="楷体" w:cs="楷体"/>
                <w:sz w:val="18"/>
                <w:szCs w:val="18"/>
              </w:rPr>
              <w:br w:type="textWrapping"/>
            </w:r>
            <w:r>
              <w:rPr>
                <w:rFonts w:hint="eastAsia" w:ascii="楷体" w:hAnsi="楷体" w:eastAsia="楷体" w:cs="楷体"/>
                <w:sz w:val="18"/>
                <w:szCs w:val="18"/>
              </w:rPr>
              <w:t xml:space="preserve">4.社会大众                                                                                                              </w:t>
            </w:r>
          </w:p>
        </w:tc>
        <w:tc>
          <w:tcPr>
            <w:tcW w:w="3263" w:type="dxa"/>
            <w:noWrap w:val="0"/>
            <w:vAlign w:val="center"/>
          </w:tcPr>
          <w:p w14:paraId="5F4F28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1.利用培训、文件、学习、考试等方式落实普法责任制</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.组织参加“12·4”国家宪法日宣传活动，进行现场普法宣传</w:t>
            </w:r>
          </w:p>
        </w:tc>
        <w:tc>
          <w:tcPr>
            <w:tcW w:w="1400" w:type="dxa"/>
            <w:noWrap w:val="0"/>
            <w:vAlign w:val="center"/>
          </w:tcPr>
          <w:p w14:paraId="26E621D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8月依法行政宣传月</w:t>
            </w:r>
            <w:r>
              <w:rPr>
                <w:rFonts w:hint="eastAsia" w:ascii="楷体" w:hAnsi="楷体" w:eastAsia="楷体" w:cs="楷体"/>
                <w:sz w:val="18"/>
                <w:szCs w:val="18"/>
              </w:rPr>
              <w:br w:type="textWrapping"/>
            </w:r>
            <w:r>
              <w:rPr>
                <w:rFonts w:hint="eastAsia" w:ascii="楷体" w:hAnsi="楷体" w:eastAsia="楷体" w:cs="楷体"/>
                <w:sz w:val="18"/>
                <w:szCs w:val="18"/>
              </w:rPr>
              <w:t xml:space="preserve">12·4国家宪法日                                                                                                                              </w:t>
            </w:r>
          </w:p>
        </w:tc>
      </w:tr>
      <w:tr w14:paraId="30A1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558" w:type="dxa"/>
            <w:shd w:val="clear" w:color="auto" w:fill="auto"/>
            <w:noWrap w:val="0"/>
            <w:vAlign w:val="center"/>
          </w:tcPr>
          <w:p w14:paraId="67FFD4B8">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2</w:t>
            </w:r>
          </w:p>
        </w:tc>
        <w:tc>
          <w:tcPr>
            <w:tcW w:w="972" w:type="dxa"/>
            <w:shd w:val="solid" w:color="FFFFFF" w:fill="auto"/>
            <w:noWrap w:val="0"/>
            <w:vAlign w:val="center"/>
          </w:tcPr>
          <w:p w14:paraId="24E308B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市人力资源和社会保障局</w:t>
            </w:r>
          </w:p>
        </w:tc>
        <w:tc>
          <w:tcPr>
            <w:tcW w:w="4391" w:type="dxa"/>
            <w:noWrap w:val="0"/>
            <w:vAlign w:val="center"/>
          </w:tcPr>
          <w:p w14:paraId="689286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1.《中华人民共和国劳动法》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2.《中华人民共和国劳动合同法》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3.《中华人民共和国社会保险法》</w:t>
            </w:r>
            <w:r>
              <w:rPr>
                <w:rFonts w:hint="eastAsia" w:ascii="楷体" w:hAnsi="楷体" w:eastAsia="楷体" w:cs="楷体"/>
                <w:sz w:val="18"/>
                <w:szCs w:val="18"/>
              </w:rPr>
              <w:br w:type="textWrapping"/>
            </w:r>
            <w:r>
              <w:rPr>
                <w:rFonts w:hint="eastAsia" w:ascii="楷体" w:hAnsi="楷体" w:eastAsia="楷体" w:cs="楷体"/>
                <w:sz w:val="18"/>
                <w:szCs w:val="18"/>
              </w:rPr>
              <w:t>4.《劳动保障监察条例》</w:t>
            </w:r>
            <w:r>
              <w:rPr>
                <w:rFonts w:hint="eastAsia" w:ascii="楷体" w:hAnsi="楷体" w:eastAsia="楷体" w:cs="楷体"/>
                <w:sz w:val="18"/>
                <w:szCs w:val="18"/>
              </w:rPr>
              <w:br w:type="textWrapping"/>
            </w:r>
            <w:r>
              <w:rPr>
                <w:rFonts w:hint="eastAsia" w:ascii="楷体" w:hAnsi="楷体" w:eastAsia="楷体" w:cs="楷体"/>
                <w:sz w:val="18"/>
                <w:szCs w:val="18"/>
              </w:rPr>
              <w:t>5.《中华人民共和国劳动合同法实施条例》</w:t>
            </w:r>
            <w:r>
              <w:rPr>
                <w:rFonts w:hint="eastAsia" w:ascii="楷体" w:hAnsi="楷体" w:eastAsia="楷体" w:cs="楷体"/>
                <w:sz w:val="18"/>
                <w:szCs w:val="18"/>
              </w:rPr>
              <w:br w:type="textWrapping"/>
            </w:r>
            <w:r>
              <w:rPr>
                <w:rFonts w:hint="eastAsia" w:ascii="楷体" w:hAnsi="楷体" w:eastAsia="楷体" w:cs="楷体"/>
                <w:sz w:val="18"/>
                <w:szCs w:val="18"/>
              </w:rPr>
              <w:t>6.《保障农民工工资支付条例》</w:t>
            </w:r>
            <w:r>
              <w:rPr>
                <w:rFonts w:hint="eastAsia" w:ascii="楷体" w:hAnsi="楷体" w:eastAsia="楷体" w:cs="楷体"/>
                <w:sz w:val="18"/>
                <w:szCs w:val="18"/>
              </w:rPr>
              <w:br w:type="textWrapping"/>
            </w:r>
            <w:r>
              <w:rPr>
                <w:rFonts w:hint="eastAsia" w:ascii="楷体" w:hAnsi="楷体" w:eastAsia="楷体" w:cs="楷体"/>
                <w:sz w:val="18"/>
                <w:szCs w:val="18"/>
              </w:rPr>
              <w:t>7.其他劳动保障法律法规</w:t>
            </w:r>
          </w:p>
        </w:tc>
        <w:tc>
          <w:tcPr>
            <w:tcW w:w="2420" w:type="dxa"/>
            <w:noWrap w:val="0"/>
            <w:vAlign w:val="center"/>
          </w:tcPr>
          <w:p w14:paraId="797DAAEB">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1.用人单位</w:t>
            </w:r>
          </w:p>
          <w:p w14:paraId="141E53A1">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2.劳动者</w:t>
            </w:r>
          </w:p>
        </w:tc>
        <w:tc>
          <w:tcPr>
            <w:tcW w:w="3263" w:type="dxa"/>
            <w:noWrap w:val="0"/>
            <w:vAlign w:val="center"/>
          </w:tcPr>
          <w:p w14:paraId="4F0EFC5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1.发放宣传资料，现场解答咨询</w:t>
            </w:r>
          </w:p>
          <w:p w14:paraId="21A159F0">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pacing w:val="4"/>
                <w:sz w:val="18"/>
                <w:szCs w:val="18"/>
              </w:rPr>
              <w:t>2.深入用人单位座谈</w:t>
            </w:r>
          </w:p>
          <w:p w14:paraId="0D3DF3E1">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pacing w:val="4"/>
                <w:sz w:val="18"/>
                <w:szCs w:val="18"/>
              </w:rPr>
              <w:t>3.利用新闻媒体、网站宣传</w:t>
            </w:r>
          </w:p>
        </w:tc>
        <w:tc>
          <w:tcPr>
            <w:tcW w:w="1400" w:type="dxa"/>
            <w:noWrap w:val="0"/>
            <w:vAlign w:val="center"/>
          </w:tcPr>
          <w:p w14:paraId="47B894D1">
            <w:pPr>
              <w:autoSpaceDN w:val="0"/>
              <w:spacing w:line="240" w:lineRule="exact"/>
              <w:textAlignment w:val="center"/>
              <w:rPr>
                <w:rFonts w:hint="eastAsia" w:ascii="楷体" w:hAnsi="楷体" w:eastAsia="楷体" w:cs="楷体"/>
                <w:spacing w:val="-10"/>
                <w:sz w:val="18"/>
                <w:szCs w:val="18"/>
              </w:rPr>
            </w:pPr>
            <w:r>
              <w:rPr>
                <w:rFonts w:hint="eastAsia" w:ascii="楷体" w:hAnsi="楷体" w:eastAsia="楷体" w:cs="楷体"/>
                <w:spacing w:val="-10"/>
                <w:sz w:val="18"/>
                <w:szCs w:val="18"/>
              </w:rPr>
              <w:t>专项检查活动</w:t>
            </w:r>
          </w:p>
          <w:p w14:paraId="53CA1E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pacing w:val="-10"/>
                <w:sz w:val="18"/>
                <w:szCs w:val="18"/>
              </w:rPr>
              <w:t>专题宣传活动</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15BA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58" w:type="dxa"/>
            <w:shd w:val="solid" w:color="FFFFFF" w:fill="auto"/>
            <w:noWrap w:val="0"/>
            <w:vAlign w:val="center"/>
          </w:tcPr>
          <w:p w14:paraId="3EDBBC95">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2</w:t>
            </w:r>
            <w:r>
              <w:rPr>
                <w:rFonts w:hint="eastAsia" w:ascii="楷体" w:hAnsi="楷体" w:eastAsia="楷体" w:cs="楷体"/>
                <w:sz w:val="18"/>
                <w:szCs w:val="18"/>
                <w:shd w:val="clear" w:color="auto" w:fill="FFFFFF"/>
                <w:lang w:val="en-US" w:eastAsia="zh-CN"/>
              </w:rPr>
              <w:t>3</w:t>
            </w:r>
          </w:p>
        </w:tc>
        <w:tc>
          <w:tcPr>
            <w:tcW w:w="972" w:type="dxa"/>
            <w:shd w:val="solid" w:color="FFFFFF" w:fill="auto"/>
            <w:noWrap w:val="0"/>
            <w:vAlign w:val="center"/>
          </w:tcPr>
          <w:p w14:paraId="5679E538">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晋城</w:t>
            </w:r>
            <w:r>
              <w:rPr>
                <w:rFonts w:hint="eastAsia" w:ascii="楷体" w:hAnsi="楷体" w:eastAsia="楷体" w:cs="楷体"/>
                <w:sz w:val="18"/>
                <w:szCs w:val="18"/>
                <w:shd w:val="clear" w:color="auto" w:fill="FFFFFF"/>
              </w:rPr>
              <w:t>市生态环境局</w:t>
            </w:r>
            <w:r>
              <w:rPr>
                <w:rFonts w:hint="eastAsia" w:ascii="楷体" w:hAnsi="楷体" w:eastAsia="楷体" w:cs="楷体"/>
                <w:sz w:val="18"/>
                <w:szCs w:val="18"/>
                <w:shd w:val="clear" w:color="auto" w:fill="FFFFFF"/>
                <w:lang w:val="en-US" w:eastAsia="zh-CN"/>
              </w:rPr>
              <w:t>高平分局</w:t>
            </w:r>
          </w:p>
        </w:tc>
        <w:tc>
          <w:tcPr>
            <w:tcW w:w="4391" w:type="dxa"/>
            <w:noWrap w:val="0"/>
            <w:vAlign w:val="center"/>
          </w:tcPr>
          <w:p w14:paraId="6539B816">
            <w:pPr>
              <w:numPr>
                <w:ilvl w:val="0"/>
                <w:numId w:val="4"/>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《中华人民共和国固体废物污染环境防治法（2020年修订）》</w:t>
            </w:r>
          </w:p>
          <w:p w14:paraId="352C8821">
            <w:pPr>
              <w:numPr>
                <w:ilvl w:val="0"/>
                <w:numId w:val="4"/>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《生态环境保护综合行政执法事项指导目录（2020年版）》</w:t>
            </w:r>
          </w:p>
        </w:tc>
        <w:tc>
          <w:tcPr>
            <w:tcW w:w="2420" w:type="dxa"/>
            <w:noWrap w:val="0"/>
            <w:vAlign w:val="center"/>
          </w:tcPr>
          <w:p w14:paraId="588B2C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1.工业企业</w:t>
            </w:r>
            <w:r>
              <w:rPr>
                <w:rFonts w:hint="eastAsia" w:ascii="楷体" w:hAnsi="楷体" w:eastAsia="楷体" w:cs="楷体"/>
                <w:sz w:val="18"/>
                <w:szCs w:val="18"/>
              </w:rPr>
              <w:br w:type="textWrapping"/>
            </w:r>
            <w:r>
              <w:rPr>
                <w:rFonts w:hint="eastAsia" w:ascii="楷体" w:hAnsi="楷体" w:eastAsia="楷体" w:cs="楷体"/>
                <w:sz w:val="18"/>
                <w:szCs w:val="18"/>
              </w:rPr>
              <w:t>2.社会大众</w:t>
            </w:r>
          </w:p>
        </w:tc>
        <w:tc>
          <w:tcPr>
            <w:tcW w:w="3263" w:type="dxa"/>
            <w:noWrap w:val="0"/>
            <w:vAlign w:val="center"/>
          </w:tcPr>
          <w:p w14:paraId="20949873">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1.深入企业开展宣传</w:t>
            </w:r>
          </w:p>
          <w:p w14:paraId="1161953A">
            <w:pPr>
              <w:autoSpaceDN w:val="0"/>
              <w:spacing w:line="240" w:lineRule="exact"/>
              <w:textAlignment w:val="center"/>
              <w:rPr>
                <w:rFonts w:hint="eastAsia" w:ascii="楷体" w:hAnsi="楷体" w:eastAsia="楷体" w:cs="楷体"/>
                <w:spacing w:val="-6"/>
                <w:sz w:val="18"/>
                <w:szCs w:val="18"/>
              </w:rPr>
            </w:pPr>
            <w:r>
              <w:rPr>
                <w:rFonts w:hint="eastAsia" w:ascii="楷体" w:hAnsi="楷体" w:eastAsia="楷体" w:cs="楷体"/>
                <w:spacing w:val="-6"/>
                <w:sz w:val="18"/>
                <w:szCs w:val="18"/>
              </w:rPr>
              <w:t>2.利用公众号、网站等媒体开展宣传</w:t>
            </w:r>
          </w:p>
        </w:tc>
        <w:tc>
          <w:tcPr>
            <w:tcW w:w="1400" w:type="dxa"/>
            <w:noWrap w:val="0"/>
            <w:vAlign w:val="center"/>
          </w:tcPr>
          <w:p w14:paraId="06BFDAF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6·5世界环境日</w:t>
            </w:r>
          </w:p>
          <w:p w14:paraId="64A76A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7月-8月</w:t>
            </w:r>
          </w:p>
          <w:p w14:paraId="12945C6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6459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558" w:type="dxa"/>
            <w:shd w:val="solid" w:color="FFFFFF" w:fill="auto"/>
            <w:noWrap w:val="0"/>
            <w:vAlign w:val="center"/>
          </w:tcPr>
          <w:p w14:paraId="747AA8E7">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2</w:t>
            </w:r>
            <w:r>
              <w:rPr>
                <w:rFonts w:hint="eastAsia" w:ascii="楷体" w:hAnsi="楷体" w:eastAsia="楷体" w:cs="楷体"/>
                <w:sz w:val="18"/>
                <w:szCs w:val="18"/>
                <w:shd w:val="clear" w:color="auto" w:fill="FFFFFF"/>
                <w:lang w:val="en-US" w:eastAsia="zh-CN"/>
              </w:rPr>
              <w:t>4</w:t>
            </w:r>
          </w:p>
        </w:tc>
        <w:tc>
          <w:tcPr>
            <w:tcW w:w="972" w:type="dxa"/>
            <w:shd w:val="solid" w:color="FFFFFF" w:fill="auto"/>
            <w:noWrap w:val="0"/>
            <w:vAlign w:val="center"/>
          </w:tcPr>
          <w:p w14:paraId="4187F14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eastAsia="zh-CN"/>
              </w:rPr>
            </w:pPr>
            <w:r>
              <w:rPr>
                <w:rFonts w:hint="eastAsia" w:ascii="楷体" w:hAnsi="楷体" w:eastAsia="楷体" w:cs="楷体"/>
                <w:sz w:val="18"/>
                <w:szCs w:val="18"/>
                <w:shd w:val="clear" w:color="auto" w:fill="FFFFFF"/>
              </w:rPr>
              <w:t>市住房和城乡建设局</w:t>
            </w:r>
            <w:r>
              <w:rPr>
                <w:rFonts w:hint="eastAsia" w:ascii="楷体" w:hAnsi="楷体" w:eastAsia="楷体" w:cs="楷体"/>
                <w:sz w:val="18"/>
                <w:szCs w:val="18"/>
                <w:shd w:val="clear" w:color="auto" w:fill="FFFFFF"/>
                <w:lang w:eastAsia="zh-CN"/>
              </w:rPr>
              <w:t>（</w:t>
            </w:r>
            <w:r>
              <w:rPr>
                <w:rFonts w:hint="eastAsia" w:ascii="楷体" w:hAnsi="楷体" w:eastAsia="楷体" w:cs="楷体"/>
                <w:sz w:val="18"/>
                <w:szCs w:val="18"/>
                <w:shd w:val="clear" w:color="auto" w:fill="FFFFFF"/>
                <w:lang w:val="en-US" w:eastAsia="zh-CN"/>
              </w:rPr>
              <w:t>市园林局</w:t>
            </w:r>
            <w:r>
              <w:rPr>
                <w:rFonts w:hint="eastAsia" w:ascii="楷体" w:hAnsi="楷体" w:eastAsia="楷体" w:cs="楷体"/>
                <w:sz w:val="18"/>
                <w:szCs w:val="18"/>
                <w:shd w:val="clear" w:color="auto" w:fill="FFFFFF"/>
                <w:lang w:eastAsia="zh-CN"/>
              </w:rPr>
              <w:t>）</w:t>
            </w:r>
          </w:p>
        </w:tc>
        <w:tc>
          <w:tcPr>
            <w:tcW w:w="4391" w:type="dxa"/>
            <w:noWrap w:val="0"/>
            <w:vAlign w:val="center"/>
          </w:tcPr>
          <w:p w14:paraId="6FDA611C">
            <w:pPr>
              <w:numPr>
                <w:ilvl w:val="0"/>
                <w:numId w:val="5"/>
              </w:num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《中华人民共和国建筑法》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2.《中华人民共和国城市房地产管理法》</w:t>
            </w:r>
            <w:r>
              <w:rPr>
                <w:rFonts w:hint="eastAsia" w:ascii="楷体" w:hAnsi="楷体" w:eastAsia="楷体" w:cs="楷体"/>
                <w:sz w:val="18"/>
                <w:szCs w:val="18"/>
              </w:rPr>
              <w:br w:type="textWrapping"/>
            </w:r>
            <w:r>
              <w:rPr>
                <w:rFonts w:hint="eastAsia" w:ascii="楷体" w:hAnsi="楷体" w:eastAsia="楷体" w:cs="楷体"/>
                <w:sz w:val="18"/>
                <w:szCs w:val="18"/>
              </w:rPr>
              <w:t>3.《国有土地上房屋征收与补偿条例》</w:t>
            </w:r>
            <w:r>
              <w:rPr>
                <w:rFonts w:hint="eastAsia" w:ascii="楷体" w:hAnsi="楷体" w:eastAsia="楷体" w:cs="楷体"/>
                <w:sz w:val="18"/>
                <w:szCs w:val="18"/>
              </w:rPr>
              <w:br w:type="textWrapping"/>
            </w:r>
            <w:r>
              <w:rPr>
                <w:rFonts w:hint="eastAsia" w:ascii="楷体" w:hAnsi="楷体" w:eastAsia="楷体" w:cs="楷体"/>
                <w:sz w:val="18"/>
                <w:szCs w:val="18"/>
              </w:rPr>
              <w:t>4.《物业管理条例》</w:t>
            </w:r>
            <w:r>
              <w:rPr>
                <w:rFonts w:hint="eastAsia" w:ascii="楷体" w:hAnsi="楷体" w:eastAsia="楷体" w:cs="楷体"/>
                <w:sz w:val="18"/>
                <w:szCs w:val="18"/>
              </w:rPr>
              <w:br w:type="textWrapping"/>
            </w:r>
            <w:r>
              <w:rPr>
                <w:rFonts w:hint="eastAsia" w:ascii="楷体" w:hAnsi="楷体" w:eastAsia="楷体" w:cs="楷体"/>
                <w:sz w:val="18"/>
                <w:szCs w:val="18"/>
              </w:rPr>
              <w:t>5.《民用建筑节能条例》</w:t>
            </w:r>
            <w:r>
              <w:rPr>
                <w:rFonts w:hint="eastAsia" w:ascii="楷体" w:hAnsi="楷体" w:eastAsia="楷体" w:cs="楷体"/>
                <w:sz w:val="18"/>
                <w:szCs w:val="18"/>
              </w:rPr>
              <w:br w:type="textWrapping"/>
            </w:r>
            <w:r>
              <w:rPr>
                <w:rFonts w:hint="eastAsia" w:ascii="楷体" w:hAnsi="楷体" w:eastAsia="楷体" w:cs="楷体"/>
                <w:sz w:val="18"/>
                <w:szCs w:val="18"/>
              </w:rPr>
              <w:t>6.《山西省国有土地上房屋征收与补偿条例》</w:t>
            </w:r>
            <w:r>
              <w:rPr>
                <w:rFonts w:hint="eastAsia" w:ascii="楷体" w:hAnsi="楷体" w:eastAsia="楷体" w:cs="楷体"/>
                <w:sz w:val="18"/>
                <w:szCs w:val="18"/>
              </w:rPr>
              <w:br w:type="textWrapping"/>
            </w:r>
            <w:r>
              <w:rPr>
                <w:rFonts w:hint="eastAsia" w:ascii="楷体" w:hAnsi="楷体" w:eastAsia="楷体" w:cs="楷体"/>
                <w:sz w:val="18"/>
                <w:szCs w:val="18"/>
              </w:rPr>
              <w:t>7.《山西省历史文化名城名镇名村保护条例》</w:t>
            </w:r>
            <w:r>
              <w:rPr>
                <w:rFonts w:hint="eastAsia" w:ascii="楷体" w:hAnsi="楷体" w:eastAsia="楷体" w:cs="楷体"/>
                <w:sz w:val="18"/>
                <w:szCs w:val="18"/>
              </w:rPr>
              <w:br w:type="textWrapping"/>
            </w:r>
            <w:r>
              <w:rPr>
                <w:rFonts w:hint="eastAsia" w:ascii="楷体" w:hAnsi="楷体" w:eastAsia="楷体" w:cs="楷体"/>
                <w:sz w:val="18"/>
                <w:szCs w:val="18"/>
              </w:rPr>
              <w:t>8.</w:t>
            </w:r>
            <w:r>
              <w:rPr>
                <w:rFonts w:hint="eastAsia" w:ascii="楷体" w:hAnsi="楷体" w:eastAsia="楷体" w:cs="楷体"/>
                <w:sz w:val="18"/>
                <w:szCs w:val="18"/>
                <w:lang w:val="en-US" w:eastAsia="zh-CN"/>
              </w:rPr>
              <w:t>《晋城市城市绿化条例》</w:t>
            </w:r>
          </w:p>
          <w:p w14:paraId="40D41425">
            <w:pPr>
              <w:numPr>
                <w:ilvl w:val="0"/>
                <w:numId w:val="6"/>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《城市房地产管理法》</w:t>
            </w:r>
          </w:p>
          <w:p w14:paraId="4C2B1E4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10.《建设工程质量管理条例》</w:t>
            </w:r>
          </w:p>
          <w:p w14:paraId="0B0EEE8B">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11.《建设工程安全生产管理条例》</w:t>
            </w:r>
          </w:p>
        </w:tc>
        <w:tc>
          <w:tcPr>
            <w:tcW w:w="2420" w:type="dxa"/>
            <w:noWrap w:val="0"/>
            <w:vAlign w:val="center"/>
          </w:tcPr>
          <w:p w14:paraId="34CA548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2.工作人员</w:t>
            </w:r>
          </w:p>
        </w:tc>
        <w:tc>
          <w:tcPr>
            <w:tcW w:w="3263" w:type="dxa"/>
            <w:noWrap w:val="0"/>
            <w:vAlign w:val="center"/>
          </w:tcPr>
          <w:p w14:paraId="50F6124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1.纳入全年普法学习计划开展普法学习</w:t>
            </w:r>
            <w:r>
              <w:rPr>
                <w:rFonts w:hint="eastAsia" w:ascii="楷体" w:hAnsi="楷体" w:eastAsia="楷体" w:cs="楷体"/>
                <w:sz w:val="18"/>
                <w:szCs w:val="18"/>
              </w:rPr>
              <w:br w:type="textWrapping"/>
            </w:r>
            <w:r>
              <w:rPr>
                <w:rFonts w:hint="eastAsia" w:ascii="楷体" w:hAnsi="楷体" w:eastAsia="楷体" w:cs="楷体"/>
                <w:sz w:val="18"/>
                <w:szCs w:val="18"/>
              </w:rPr>
              <w:t>2.利用住建局门户网站、宣传栏、LED屏、“七五”普法学习资料专刊等开展普法宣传</w:t>
            </w:r>
          </w:p>
        </w:tc>
        <w:tc>
          <w:tcPr>
            <w:tcW w:w="1400" w:type="dxa"/>
            <w:noWrap w:val="0"/>
            <w:vAlign w:val="center"/>
          </w:tcPr>
          <w:p w14:paraId="0C0F25C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5DCC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558" w:type="dxa"/>
            <w:shd w:val="solid" w:color="FFFFFF" w:fill="auto"/>
            <w:noWrap w:val="0"/>
            <w:vAlign w:val="center"/>
          </w:tcPr>
          <w:p w14:paraId="145F3C7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2</w:t>
            </w:r>
            <w:r>
              <w:rPr>
                <w:rFonts w:hint="eastAsia" w:ascii="楷体" w:hAnsi="楷体" w:eastAsia="楷体" w:cs="楷体"/>
                <w:sz w:val="18"/>
                <w:szCs w:val="18"/>
                <w:shd w:val="clear" w:color="auto" w:fill="FFFFFF"/>
                <w:lang w:val="en-US" w:eastAsia="zh-CN"/>
              </w:rPr>
              <w:t>5</w:t>
            </w:r>
          </w:p>
        </w:tc>
        <w:tc>
          <w:tcPr>
            <w:tcW w:w="972" w:type="dxa"/>
            <w:shd w:val="solid" w:color="FFFFFF" w:fill="auto"/>
            <w:noWrap w:val="0"/>
            <w:vAlign w:val="center"/>
          </w:tcPr>
          <w:p w14:paraId="6E29C4C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市城市管理局（城市管理综合行政执法局）</w:t>
            </w:r>
          </w:p>
        </w:tc>
        <w:tc>
          <w:tcPr>
            <w:tcW w:w="4391" w:type="dxa"/>
            <w:noWrap w:val="0"/>
            <w:vAlign w:val="center"/>
          </w:tcPr>
          <w:p w14:paraId="63709E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1.《中华人民共和国行政处罚法》</w:t>
            </w:r>
          </w:p>
          <w:p w14:paraId="711C33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2.《中华人民共和国行政复议法》</w:t>
            </w:r>
          </w:p>
          <w:p w14:paraId="2ED1413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3.《中华人民共和国行政诉讼法》</w:t>
            </w:r>
          </w:p>
          <w:p w14:paraId="57D09B7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4.《中华人民共和国行政许可法》</w:t>
            </w:r>
          </w:p>
          <w:p w14:paraId="55E33BE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5.《中华人民共和国建筑法》</w:t>
            </w:r>
          </w:p>
          <w:p w14:paraId="365333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w:t>
            </w:r>
            <w:r>
              <w:rPr>
                <w:rFonts w:hint="eastAsia" w:ascii="楷体" w:hAnsi="楷体" w:eastAsia="楷体" w:cs="楷体"/>
                <w:sz w:val="18"/>
                <w:szCs w:val="18"/>
                <w:lang w:val="en-US" w:eastAsia="zh-CN"/>
              </w:rPr>
              <w:t>华</w:t>
            </w:r>
            <w:r>
              <w:rPr>
                <w:rFonts w:hint="eastAsia" w:ascii="楷体" w:hAnsi="楷体" w:eastAsia="楷体" w:cs="楷体"/>
                <w:sz w:val="18"/>
                <w:szCs w:val="18"/>
              </w:rPr>
              <w:t>人民共和国大气污染防治法》</w:t>
            </w:r>
          </w:p>
          <w:p w14:paraId="3932D6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7.《中华人民共和国民法典》</w:t>
            </w:r>
          </w:p>
          <w:p w14:paraId="57D8D33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8</w:t>
            </w:r>
            <w:r>
              <w:rPr>
                <w:rFonts w:hint="eastAsia" w:ascii="楷体" w:hAnsi="楷体" w:eastAsia="楷体" w:cs="楷体"/>
                <w:sz w:val="18"/>
                <w:szCs w:val="18"/>
              </w:rPr>
              <w:t>.《城市市容和环境卫生管理条例》</w:t>
            </w:r>
          </w:p>
          <w:p w14:paraId="198958D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9</w:t>
            </w:r>
            <w:r>
              <w:rPr>
                <w:rFonts w:hint="eastAsia" w:ascii="楷体" w:hAnsi="楷体" w:eastAsia="楷体" w:cs="楷体"/>
                <w:sz w:val="18"/>
                <w:szCs w:val="18"/>
              </w:rPr>
              <w:t>.《山西省城乡环境综合治理条例》</w:t>
            </w:r>
          </w:p>
        </w:tc>
        <w:tc>
          <w:tcPr>
            <w:tcW w:w="2420" w:type="dxa"/>
            <w:noWrap w:val="0"/>
            <w:vAlign w:val="center"/>
          </w:tcPr>
          <w:p w14:paraId="06CFE3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p>
          <w:p w14:paraId="6E277B1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2.局机关全体干部职工</w:t>
            </w:r>
          </w:p>
          <w:p w14:paraId="4922705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3.城市管理和执法人员</w:t>
            </w:r>
          </w:p>
        </w:tc>
        <w:tc>
          <w:tcPr>
            <w:tcW w:w="3263" w:type="dxa"/>
            <w:noWrap w:val="0"/>
            <w:vAlign w:val="center"/>
          </w:tcPr>
          <w:p w14:paraId="691A52CC">
            <w:pPr>
              <w:spacing w:line="240" w:lineRule="exact"/>
              <w:rPr>
                <w:rFonts w:hint="eastAsia" w:ascii="楷体" w:hAnsi="楷体" w:eastAsia="楷体" w:cs="楷体"/>
                <w:sz w:val="18"/>
                <w:szCs w:val="18"/>
              </w:rPr>
            </w:pPr>
            <w:r>
              <w:rPr>
                <w:rFonts w:hint="eastAsia" w:ascii="楷体" w:hAnsi="楷体" w:eastAsia="楷体" w:cs="楷体"/>
                <w:sz w:val="18"/>
                <w:szCs w:val="18"/>
              </w:rPr>
              <w:t>1.组织开展法治宣传活动；</w:t>
            </w:r>
          </w:p>
          <w:p w14:paraId="7A2B3656">
            <w:pPr>
              <w:spacing w:line="240" w:lineRule="exact"/>
              <w:rPr>
                <w:rFonts w:hint="eastAsia" w:ascii="楷体" w:hAnsi="楷体" w:eastAsia="楷体" w:cs="楷体"/>
                <w:sz w:val="18"/>
                <w:szCs w:val="18"/>
              </w:rPr>
            </w:pPr>
            <w:r>
              <w:rPr>
                <w:rFonts w:hint="eastAsia" w:ascii="楷体" w:hAnsi="楷体" w:eastAsia="楷体" w:cs="楷体"/>
                <w:sz w:val="18"/>
                <w:szCs w:val="18"/>
              </w:rPr>
              <w:t>2.现场参加庭审或观看网络直播</w:t>
            </w:r>
          </w:p>
        </w:tc>
        <w:tc>
          <w:tcPr>
            <w:tcW w:w="1400" w:type="dxa"/>
            <w:noWrap w:val="0"/>
            <w:vAlign w:val="center"/>
          </w:tcPr>
          <w:p w14:paraId="3619C55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8月—12月组织学习</w:t>
            </w:r>
          </w:p>
          <w:p w14:paraId="6F02340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p w14:paraId="7C47DA62">
            <w:pPr>
              <w:autoSpaceDN w:val="0"/>
              <w:spacing w:line="240" w:lineRule="exact"/>
              <w:textAlignment w:val="center"/>
              <w:rPr>
                <w:rFonts w:hint="eastAsia" w:ascii="楷体" w:hAnsi="楷体" w:eastAsia="楷体" w:cs="楷体"/>
                <w:sz w:val="18"/>
                <w:szCs w:val="18"/>
              </w:rPr>
            </w:pPr>
          </w:p>
        </w:tc>
      </w:tr>
      <w:tr w14:paraId="6973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4" w:hRule="atLeast"/>
          <w:jc w:val="center"/>
        </w:trPr>
        <w:tc>
          <w:tcPr>
            <w:tcW w:w="558" w:type="dxa"/>
            <w:shd w:val="solid" w:color="FFFFFF" w:fill="auto"/>
            <w:noWrap w:val="0"/>
            <w:vAlign w:val="center"/>
          </w:tcPr>
          <w:p w14:paraId="739DEB98">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26</w:t>
            </w:r>
          </w:p>
        </w:tc>
        <w:tc>
          <w:tcPr>
            <w:tcW w:w="972" w:type="dxa"/>
            <w:shd w:val="solid" w:color="FFFFFF" w:fill="auto"/>
            <w:noWrap w:val="0"/>
            <w:vAlign w:val="center"/>
          </w:tcPr>
          <w:p w14:paraId="3E27597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市交通</w:t>
            </w:r>
          </w:p>
          <w:p w14:paraId="732334B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运输局</w:t>
            </w:r>
          </w:p>
        </w:tc>
        <w:tc>
          <w:tcPr>
            <w:tcW w:w="4391" w:type="dxa"/>
            <w:noWrap w:val="0"/>
            <w:vAlign w:val="center"/>
          </w:tcPr>
          <w:p w14:paraId="2EB2C1A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1.《中华人民共和国公路法》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2.《中华人民共和国安全生产法》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3.《中华人民共和国道路运输条例》</w:t>
            </w:r>
          </w:p>
          <w:p w14:paraId="11BE7AB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4.《中华人民共和国内河交通安全管理条例》</w:t>
            </w:r>
          </w:p>
          <w:p w14:paraId="1BC8EAE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5.《中华人民共和国渔业船舶检验条例》</w:t>
            </w:r>
          </w:p>
          <w:p w14:paraId="225D519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6.《收费公路管理条例》</w:t>
            </w:r>
            <w:r>
              <w:rPr>
                <w:rFonts w:hint="eastAsia" w:ascii="楷体" w:hAnsi="楷体" w:eastAsia="楷体" w:cs="楷体"/>
                <w:sz w:val="18"/>
                <w:szCs w:val="18"/>
              </w:rPr>
              <w:br w:type="textWrapping"/>
            </w:r>
            <w:r>
              <w:rPr>
                <w:rFonts w:hint="eastAsia" w:ascii="楷体" w:hAnsi="楷体" w:eastAsia="楷体" w:cs="楷体"/>
                <w:sz w:val="18"/>
                <w:szCs w:val="18"/>
              </w:rPr>
              <w:t>7.《危险化学品安全管理条例》</w:t>
            </w:r>
          </w:p>
          <w:p w14:paraId="605D398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8.《公路安全保护条例》</w:t>
            </w:r>
          </w:p>
          <w:p w14:paraId="609BCB8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9.《国内水路运输管理条例》</w:t>
            </w:r>
          </w:p>
          <w:p w14:paraId="1AC6C1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10.《道路危险货物运输管理规定》</w:t>
            </w:r>
          </w:p>
          <w:p w14:paraId="102CA6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11.《建设工程质量管理条例》</w:t>
            </w:r>
            <w:r>
              <w:rPr>
                <w:rFonts w:hint="eastAsia" w:ascii="楷体" w:hAnsi="楷体" w:eastAsia="楷体" w:cs="楷体"/>
                <w:sz w:val="18"/>
                <w:szCs w:val="18"/>
              </w:rPr>
              <w:br w:type="textWrapping"/>
            </w:r>
            <w:r>
              <w:rPr>
                <w:rFonts w:hint="eastAsia" w:ascii="楷体" w:hAnsi="楷体" w:eastAsia="楷体" w:cs="楷体"/>
                <w:sz w:val="18"/>
                <w:szCs w:val="18"/>
              </w:rPr>
              <w:t>12.《建设工程安全生产管理条例》</w:t>
            </w:r>
            <w:r>
              <w:rPr>
                <w:rFonts w:hint="eastAsia" w:ascii="楷体" w:hAnsi="楷体" w:eastAsia="楷体" w:cs="楷体"/>
                <w:sz w:val="18"/>
                <w:szCs w:val="18"/>
              </w:rPr>
              <w:br w:type="textWrapping"/>
            </w:r>
            <w:r>
              <w:rPr>
                <w:rFonts w:hint="eastAsia" w:ascii="楷体" w:hAnsi="楷体" w:eastAsia="楷体" w:cs="楷体"/>
                <w:sz w:val="18"/>
                <w:szCs w:val="18"/>
              </w:rPr>
              <w:t>13.《网络预约出租汽车经营服务管理暂行办法》</w:t>
            </w:r>
          </w:p>
          <w:p w14:paraId="524FDC0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14.《出租汽车驾驶员从业资格管理规定》</w:t>
            </w:r>
          </w:p>
          <w:p w14:paraId="347578A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15.《巡游出租汽车经营服务管理规定》</w:t>
            </w:r>
          </w:p>
          <w:p w14:paraId="6687DDD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16.《道路旅客运输及客运站管理规定》</w:t>
            </w:r>
          </w:p>
          <w:p w14:paraId="52B8C6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17.《道路货物运输及站场管理规定》</w:t>
            </w:r>
          </w:p>
          <w:p w14:paraId="6234E58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18.《道路运输车辆技术管理规定》</w:t>
            </w:r>
          </w:p>
          <w:p w14:paraId="5A19348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19.《机动车维修管理规定》</w:t>
            </w:r>
          </w:p>
          <w:p w14:paraId="1FAC592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20.《机动车驾驶员培训管理规定》</w:t>
            </w:r>
          </w:p>
          <w:p w14:paraId="691559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21.《道路运输从业人员管理规定》</w:t>
            </w:r>
            <w:r>
              <w:rPr>
                <w:rFonts w:hint="eastAsia" w:ascii="楷体" w:hAnsi="楷体" w:eastAsia="楷体" w:cs="楷体"/>
                <w:sz w:val="18"/>
                <w:szCs w:val="18"/>
              </w:rPr>
              <w:br w:type="textWrapping"/>
            </w:r>
            <w:r>
              <w:rPr>
                <w:rFonts w:hint="eastAsia" w:ascii="楷体" w:hAnsi="楷体" w:eastAsia="楷体" w:cs="楷体"/>
                <w:sz w:val="18"/>
                <w:szCs w:val="18"/>
              </w:rPr>
              <w:t>22.《山西省公路条例》</w:t>
            </w:r>
            <w:r>
              <w:rPr>
                <w:rFonts w:hint="eastAsia" w:ascii="楷体" w:hAnsi="楷体" w:eastAsia="楷体" w:cs="楷体"/>
                <w:sz w:val="18"/>
                <w:szCs w:val="18"/>
              </w:rPr>
              <w:br w:type="textWrapping"/>
            </w:r>
            <w:r>
              <w:rPr>
                <w:rFonts w:hint="eastAsia" w:ascii="楷体" w:hAnsi="楷体" w:eastAsia="楷体" w:cs="楷体"/>
                <w:sz w:val="18"/>
                <w:szCs w:val="18"/>
              </w:rPr>
              <w:t>23.《山西省城市公共客运条例》</w:t>
            </w:r>
          </w:p>
          <w:p w14:paraId="0C8FD21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24.《山西省道路运输条例》</w:t>
            </w:r>
            <w:r>
              <w:rPr>
                <w:rFonts w:hint="eastAsia" w:ascii="楷体" w:hAnsi="楷体" w:eastAsia="楷体" w:cs="楷体"/>
                <w:sz w:val="18"/>
                <w:szCs w:val="18"/>
              </w:rPr>
              <w:br w:type="textWrapping"/>
            </w:r>
            <w:r>
              <w:rPr>
                <w:rFonts w:hint="eastAsia" w:ascii="楷体" w:hAnsi="楷体" w:eastAsia="楷体" w:cs="楷体"/>
                <w:sz w:val="18"/>
                <w:szCs w:val="18"/>
              </w:rPr>
              <w:t>25.《山西省水路交通管理条例》</w:t>
            </w:r>
          </w:p>
          <w:p w14:paraId="2C17D3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26.《晋城市公共交通条例》</w:t>
            </w:r>
          </w:p>
        </w:tc>
        <w:tc>
          <w:tcPr>
            <w:tcW w:w="2420" w:type="dxa"/>
            <w:noWrap w:val="0"/>
            <w:vAlign w:val="center"/>
          </w:tcPr>
          <w:p w14:paraId="43B62A9A">
            <w:pPr>
              <w:autoSpaceDN w:val="0"/>
              <w:spacing w:line="190" w:lineRule="exact"/>
              <w:textAlignment w:val="center"/>
              <w:rPr>
                <w:rFonts w:hint="eastAsia" w:ascii="楷体" w:hAnsi="楷体" w:eastAsia="楷体" w:cs="楷体"/>
                <w:w w:val="97"/>
                <w:sz w:val="18"/>
                <w:szCs w:val="18"/>
              </w:rPr>
            </w:pPr>
            <w:r>
              <w:rPr>
                <w:rFonts w:hint="eastAsia" w:ascii="楷体" w:hAnsi="楷体" w:eastAsia="楷体" w:cs="楷体"/>
                <w:w w:val="97"/>
                <w:sz w:val="18"/>
                <w:szCs w:val="18"/>
              </w:rPr>
              <w:t>1.从</w:t>
            </w:r>
            <w:r>
              <w:rPr>
                <w:rFonts w:hint="eastAsia" w:ascii="楷体" w:hAnsi="楷体" w:eastAsia="楷体" w:cs="楷体"/>
                <w:spacing w:val="-10"/>
                <w:w w:val="97"/>
                <w:sz w:val="18"/>
                <w:szCs w:val="18"/>
              </w:rPr>
              <w:t>事公路的规划、建设、养护、经营、使用和管理的公民、法人</w:t>
            </w:r>
            <w:r>
              <w:rPr>
                <w:rFonts w:hint="eastAsia" w:ascii="楷体" w:hAnsi="楷体" w:eastAsia="楷体" w:cs="楷体"/>
                <w:spacing w:val="-10"/>
                <w:w w:val="97"/>
                <w:sz w:val="18"/>
                <w:szCs w:val="18"/>
              </w:rPr>
              <w:br w:type="textWrapping"/>
            </w:r>
            <w:r>
              <w:rPr>
                <w:rFonts w:hint="eastAsia" w:ascii="楷体" w:hAnsi="楷体" w:eastAsia="楷体" w:cs="楷体"/>
                <w:spacing w:val="-10"/>
                <w:w w:val="97"/>
                <w:sz w:val="18"/>
                <w:szCs w:val="18"/>
              </w:rPr>
              <w:t>2.从</w:t>
            </w:r>
            <w:r>
              <w:rPr>
                <w:rFonts w:hint="eastAsia" w:ascii="楷体" w:hAnsi="楷体" w:eastAsia="楷体" w:cs="楷体"/>
                <w:spacing w:val="-16"/>
                <w:w w:val="97"/>
                <w:sz w:val="18"/>
                <w:szCs w:val="18"/>
              </w:rPr>
              <w:t>事生产经营活动的公民和法</w:t>
            </w:r>
            <w:r>
              <w:rPr>
                <w:rFonts w:hint="eastAsia" w:ascii="楷体" w:hAnsi="楷体" w:eastAsia="楷体" w:cs="楷体"/>
                <w:w w:val="97"/>
                <w:sz w:val="18"/>
                <w:szCs w:val="18"/>
              </w:rPr>
              <w:t>人</w:t>
            </w:r>
            <w:r>
              <w:rPr>
                <w:rFonts w:hint="eastAsia" w:ascii="楷体" w:hAnsi="楷体" w:eastAsia="楷体" w:cs="楷体"/>
                <w:w w:val="97"/>
                <w:sz w:val="18"/>
                <w:szCs w:val="18"/>
              </w:rPr>
              <w:br w:type="textWrapping"/>
            </w:r>
            <w:r>
              <w:rPr>
                <w:rFonts w:hint="eastAsia" w:ascii="楷体" w:hAnsi="楷体" w:eastAsia="楷体" w:cs="楷体"/>
                <w:w w:val="97"/>
                <w:sz w:val="18"/>
                <w:szCs w:val="18"/>
              </w:rPr>
              <w:t>3.从事航行、停泊和作业以及与内河交通安全相关活动的公民、法人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4.从</w:t>
            </w:r>
            <w:r>
              <w:rPr>
                <w:rFonts w:hint="eastAsia" w:ascii="楷体" w:hAnsi="楷体" w:eastAsia="楷体" w:cs="楷体"/>
                <w:spacing w:val="-10"/>
                <w:w w:val="97"/>
                <w:sz w:val="18"/>
                <w:szCs w:val="18"/>
              </w:rPr>
              <w:t>事道路运输经营以及道路运输相关业务的公民和法人</w:t>
            </w:r>
            <w:r>
              <w:rPr>
                <w:rFonts w:hint="eastAsia" w:ascii="楷体" w:hAnsi="楷体" w:eastAsia="楷体" w:cs="楷体"/>
                <w:spacing w:val="-10"/>
                <w:w w:val="97"/>
                <w:sz w:val="18"/>
                <w:szCs w:val="18"/>
              </w:rPr>
              <w:br w:type="textWrapping"/>
            </w:r>
            <w:r>
              <w:rPr>
                <w:rFonts w:hint="eastAsia" w:ascii="楷体" w:hAnsi="楷体" w:eastAsia="楷体" w:cs="楷体"/>
                <w:spacing w:val="-10"/>
                <w:w w:val="97"/>
                <w:sz w:val="18"/>
                <w:szCs w:val="18"/>
              </w:rPr>
              <w:t>5.从事危险化学品生产、储存、使用、经营和运输的公民和法</w:t>
            </w:r>
            <w:r>
              <w:rPr>
                <w:rFonts w:hint="eastAsia" w:ascii="楷体" w:hAnsi="楷体" w:eastAsia="楷体" w:cs="楷体"/>
                <w:w w:val="97"/>
                <w:sz w:val="18"/>
                <w:szCs w:val="18"/>
              </w:rPr>
              <w:t>人</w:t>
            </w:r>
            <w:r>
              <w:rPr>
                <w:rFonts w:hint="eastAsia" w:ascii="楷体" w:hAnsi="楷体" w:eastAsia="楷体" w:cs="楷体"/>
                <w:w w:val="97"/>
                <w:sz w:val="18"/>
                <w:szCs w:val="18"/>
              </w:rPr>
              <w:br w:type="textWrapping"/>
            </w:r>
            <w:r>
              <w:rPr>
                <w:rFonts w:hint="eastAsia" w:ascii="楷体" w:hAnsi="楷体" w:eastAsia="楷体" w:cs="楷体"/>
                <w:w w:val="97"/>
                <w:sz w:val="18"/>
                <w:szCs w:val="18"/>
              </w:rPr>
              <w:t>6.从事建设工程的新建、扩建、改建等有关活动及实施对建设工程质量监督管理的公民和法人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7.经</w:t>
            </w:r>
            <w:r>
              <w:rPr>
                <w:rFonts w:hint="eastAsia" w:ascii="楷体" w:hAnsi="楷体" w:eastAsia="楷体" w:cs="楷体"/>
                <w:spacing w:val="-6"/>
                <w:w w:val="97"/>
                <w:sz w:val="18"/>
                <w:szCs w:val="18"/>
              </w:rPr>
              <w:t>营国内水路运输以及水路运输辅助业务的公民和法人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8.在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市行政区域内从事公路的规划、建设、养护、管理、经营活动的公民和法人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9.在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市行政区域内从事水路交通及其管理活动的公民和法人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10.在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市行政区域内从事城市公共客运规划、建设、管理和运营服务的公民和法人</w:t>
            </w:r>
            <w:r>
              <w:rPr>
                <w:rFonts w:hint="eastAsia" w:ascii="楷体" w:hAnsi="楷体" w:eastAsia="楷体" w:cs="楷体"/>
                <w:w w:val="97"/>
                <w:sz w:val="18"/>
                <w:szCs w:val="18"/>
              </w:rPr>
              <w:br w:type="textWrapping"/>
            </w:r>
            <w:r>
              <w:rPr>
                <w:rFonts w:hint="eastAsia" w:ascii="楷体" w:hAnsi="楷体" w:eastAsia="楷体" w:cs="楷体"/>
                <w:w w:val="97"/>
                <w:sz w:val="18"/>
                <w:szCs w:val="18"/>
              </w:rPr>
              <w:t>11.</w:t>
            </w:r>
            <w:r>
              <w:rPr>
                <w:rFonts w:hint="eastAsia" w:ascii="楷体" w:hAnsi="楷体" w:eastAsia="楷体" w:cs="楷体"/>
                <w:spacing w:val="-10"/>
                <w:w w:val="97"/>
                <w:sz w:val="18"/>
                <w:szCs w:val="18"/>
              </w:rPr>
              <w:t>在</w:t>
            </w:r>
            <w:r>
              <w:rPr>
                <w:rFonts w:hint="eastAsia" w:ascii="楷体" w:hAnsi="楷体" w:eastAsia="楷体" w:cs="楷体"/>
                <w:spacing w:val="-10"/>
                <w:w w:val="97"/>
                <w:sz w:val="18"/>
                <w:szCs w:val="18"/>
                <w:lang w:val="en-US" w:eastAsia="zh-CN"/>
              </w:rPr>
              <w:t>高平</w:t>
            </w:r>
            <w:r>
              <w:rPr>
                <w:rFonts w:hint="eastAsia" w:ascii="楷体" w:hAnsi="楷体" w:eastAsia="楷体" w:cs="楷体"/>
                <w:spacing w:val="-10"/>
                <w:w w:val="97"/>
                <w:sz w:val="18"/>
                <w:szCs w:val="18"/>
              </w:rPr>
              <w:t>市行政区域内的通航水域以及封闭水域从事与水上交通安全有关的活动公民和法</w:t>
            </w:r>
            <w:r>
              <w:rPr>
                <w:rFonts w:hint="eastAsia" w:ascii="楷体" w:hAnsi="楷体" w:eastAsia="楷体" w:cs="楷体"/>
                <w:w w:val="97"/>
                <w:sz w:val="18"/>
                <w:szCs w:val="18"/>
              </w:rPr>
              <w:t>人</w:t>
            </w:r>
            <w:r>
              <w:rPr>
                <w:rFonts w:hint="eastAsia" w:ascii="楷体" w:hAnsi="楷体" w:eastAsia="楷体" w:cs="楷体"/>
                <w:w w:val="97"/>
                <w:sz w:val="18"/>
                <w:szCs w:val="18"/>
              </w:rPr>
              <w:br w:type="textWrapping"/>
            </w:r>
            <w:r>
              <w:rPr>
                <w:rFonts w:hint="eastAsia" w:ascii="楷体" w:hAnsi="楷体" w:eastAsia="楷体" w:cs="楷体"/>
                <w:w w:val="97"/>
                <w:sz w:val="18"/>
                <w:szCs w:val="18"/>
              </w:rPr>
              <w:t>12.依法取得行政许可或者注册登记，在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市行政区域内从事煤、铁等矿产品，焦炭、建材等生产加工的企业和物流站场以及其他道路货物运输装载现场的经营者</w:t>
            </w:r>
            <w:r>
              <w:rPr>
                <w:rFonts w:hint="eastAsia" w:ascii="楷体" w:hAnsi="楷体" w:eastAsia="楷体" w:cs="楷体"/>
                <w:w w:val="97"/>
                <w:sz w:val="18"/>
                <w:szCs w:val="18"/>
              </w:rPr>
              <w:br w:type="textWrapping"/>
            </w:r>
            <w:r>
              <w:rPr>
                <w:rFonts w:hint="eastAsia" w:ascii="楷体" w:hAnsi="楷体" w:eastAsia="楷体" w:cs="楷体"/>
                <w:w w:val="97"/>
                <w:sz w:val="18"/>
                <w:szCs w:val="18"/>
              </w:rPr>
              <w:t>13.在</w:t>
            </w:r>
            <w:r>
              <w:rPr>
                <w:rFonts w:hint="eastAsia" w:ascii="楷体" w:hAnsi="楷体" w:eastAsia="楷体" w:cs="楷体"/>
                <w:w w:val="97"/>
                <w:sz w:val="18"/>
                <w:szCs w:val="18"/>
                <w:lang w:val="en-US" w:eastAsia="zh-CN"/>
              </w:rPr>
              <w:t>高平</w:t>
            </w:r>
            <w:r>
              <w:rPr>
                <w:rFonts w:hint="eastAsia" w:ascii="楷体" w:hAnsi="楷体" w:eastAsia="楷体" w:cs="楷体"/>
                <w:w w:val="97"/>
                <w:sz w:val="18"/>
                <w:szCs w:val="18"/>
              </w:rPr>
              <w:t>市行政区域内通过对车辆非法超限超载行为涉及的治超站点、流动稽查队、装载货物源头、车辆生产和改装及维修场所等单位的过错责任进行倒查，追究其责任的主管、监管部门和责任人</w:t>
            </w:r>
          </w:p>
        </w:tc>
        <w:tc>
          <w:tcPr>
            <w:tcW w:w="3263" w:type="dxa"/>
            <w:noWrap w:val="0"/>
            <w:vAlign w:val="center"/>
          </w:tcPr>
          <w:p w14:paraId="5444AEC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1.利用宣传页、宣传栏等开展普法宣传</w:t>
            </w:r>
          </w:p>
          <w:p w14:paraId="67E363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2.组织市交通运输系统行政执法人员进行法律法规业务培训</w:t>
            </w:r>
          </w:p>
          <w:p w14:paraId="58DD18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3.在“12·4”国家宪法日、“依法行政宣传月”等活动中宣传</w:t>
            </w:r>
            <w:r>
              <w:rPr>
                <w:rFonts w:hint="eastAsia" w:ascii="楷体" w:hAnsi="楷体" w:eastAsia="楷体" w:cs="楷体"/>
                <w:sz w:val="18"/>
                <w:szCs w:val="18"/>
              </w:rPr>
              <w:br w:type="textWrapping"/>
            </w:r>
            <w:r>
              <w:rPr>
                <w:rFonts w:hint="eastAsia" w:ascii="楷体" w:hAnsi="楷体" w:eastAsia="楷体" w:cs="楷体"/>
                <w:sz w:val="18"/>
                <w:szCs w:val="18"/>
              </w:rPr>
              <w:t>4.组织开展安全生产宣传教育“七进”活动</w:t>
            </w:r>
          </w:p>
        </w:tc>
        <w:tc>
          <w:tcPr>
            <w:tcW w:w="1400" w:type="dxa"/>
            <w:noWrap w:val="0"/>
            <w:vAlign w:val="center"/>
          </w:tcPr>
          <w:p w14:paraId="066D21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8月依法行政宣传月</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6EB7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58" w:type="dxa"/>
            <w:shd w:val="solid" w:color="FFFFFF" w:fill="auto"/>
            <w:noWrap w:val="0"/>
            <w:vAlign w:val="center"/>
          </w:tcPr>
          <w:p w14:paraId="3CE04D48">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27</w:t>
            </w:r>
          </w:p>
        </w:tc>
        <w:tc>
          <w:tcPr>
            <w:tcW w:w="972" w:type="dxa"/>
            <w:shd w:val="solid" w:color="FFFFFF" w:fill="auto"/>
            <w:noWrap w:val="0"/>
            <w:vAlign w:val="center"/>
          </w:tcPr>
          <w:p w14:paraId="0E5B6AB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市水</w:t>
            </w:r>
          </w:p>
          <w:p w14:paraId="07CB636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务局</w:t>
            </w:r>
          </w:p>
        </w:tc>
        <w:tc>
          <w:tcPr>
            <w:tcW w:w="4391" w:type="dxa"/>
            <w:noWrap w:val="0"/>
            <w:vAlign w:val="center"/>
          </w:tcPr>
          <w:p w14:paraId="7D11F3F5">
            <w:pPr>
              <w:numPr>
                <w:ilvl w:val="0"/>
                <w:numId w:val="0"/>
              </w:numPr>
              <w:autoSpaceDN w:val="0"/>
              <w:spacing w:line="240" w:lineRule="exact"/>
              <w:ind w:leftChars="0"/>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《中华人民共和国水法》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2.《中华人民共和国水土保持法》</w:t>
            </w:r>
            <w:r>
              <w:rPr>
                <w:rFonts w:hint="eastAsia" w:ascii="楷体" w:hAnsi="楷体" w:eastAsia="楷体" w:cs="楷体"/>
                <w:sz w:val="18"/>
                <w:szCs w:val="18"/>
              </w:rPr>
              <w:br w:type="textWrapping"/>
            </w:r>
            <w:r>
              <w:rPr>
                <w:rFonts w:hint="eastAsia" w:ascii="楷体" w:hAnsi="楷体" w:eastAsia="楷体" w:cs="楷体"/>
                <w:sz w:val="18"/>
                <w:szCs w:val="18"/>
              </w:rPr>
              <w:t>3.《山西省节约用水条例》</w:t>
            </w:r>
          </w:p>
        </w:tc>
        <w:tc>
          <w:tcPr>
            <w:tcW w:w="2420" w:type="dxa"/>
            <w:noWrap w:val="0"/>
            <w:vAlign w:val="center"/>
          </w:tcPr>
          <w:p w14:paraId="70534E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2.局机关工作人员</w:t>
            </w:r>
          </w:p>
        </w:tc>
        <w:tc>
          <w:tcPr>
            <w:tcW w:w="3263" w:type="dxa"/>
            <w:noWrap w:val="0"/>
            <w:vAlign w:val="center"/>
          </w:tcPr>
          <w:p w14:paraId="6BB67A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1.发放宣传单，悬挂条幅</w:t>
            </w:r>
          </w:p>
          <w:p w14:paraId="1875F2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2.利用太行日报专刊、晋城市广播电视台进行宣传</w:t>
            </w:r>
          </w:p>
        </w:tc>
        <w:tc>
          <w:tcPr>
            <w:tcW w:w="1400" w:type="dxa"/>
            <w:noWrap w:val="0"/>
            <w:vAlign w:val="center"/>
          </w:tcPr>
          <w:p w14:paraId="444AFB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3·22世界水日</w:t>
            </w:r>
            <w:r>
              <w:rPr>
                <w:rFonts w:hint="eastAsia" w:ascii="楷体" w:hAnsi="楷体" w:eastAsia="楷体" w:cs="楷体"/>
                <w:sz w:val="18"/>
                <w:szCs w:val="18"/>
              </w:rPr>
              <w:br w:type="textWrapping"/>
            </w:r>
            <w:r>
              <w:rPr>
                <w:rFonts w:hint="eastAsia" w:ascii="楷体" w:hAnsi="楷体" w:eastAsia="楷体" w:cs="楷体"/>
                <w:sz w:val="18"/>
                <w:szCs w:val="18"/>
              </w:rPr>
              <w:t>中国水周</w:t>
            </w:r>
          </w:p>
          <w:p w14:paraId="5FB196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法规颁布纪念日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4F17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shd w:val="solid" w:color="FFFFFF" w:fill="auto"/>
            <w:noWrap w:val="0"/>
            <w:vAlign w:val="center"/>
          </w:tcPr>
          <w:p w14:paraId="5D8BA7C4">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28</w:t>
            </w:r>
          </w:p>
        </w:tc>
        <w:tc>
          <w:tcPr>
            <w:tcW w:w="972" w:type="dxa"/>
            <w:shd w:val="solid" w:color="FFFFFF" w:fill="auto"/>
            <w:noWrap w:val="0"/>
            <w:vAlign w:val="center"/>
          </w:tcPr>
          <w:p w14:paraId="6841B22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市农业</w:t>
            </w:r>
          </w:p>
          <w:p w14:paraId="0DAB4B9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农村局</w:t>
            </w:r>
          </w:p>
        </w:tc>
        <w:tc>
          <w:tcPr>
            <w:tcW w:w="4391" w:type="dxa"/>
            <w:noWrap w:val="0"/>
            <w:vAlign w:val="center"/>
          </w:tcPr>
          <w:p w14:paraId="12326DA2">
            <w:pPr>
              <w:spacing w:line="240" w:lineRule="exact"/>
              <w:rPr>
                <w:rFonts w:hint="eastAsia" w:ascii="楷体" w:hAnsi="楷体" w:eastAsia="楷体" w:cs="楷体"/>
                <w:sz w:val="18"/>
                <w:szCs w:val="18"/>
              </w:rPr>
            </w:pPr>
            <w:r>
              <w:rPr>
                <w:rFonts w:hint="eastAsia" w:ascii="楷体" w:hAnsi="楷体" w:eastAsia="楷体" w:cs="楷体"/>
                <w:sz w:val="18"/>
                <w:szCs w:val="18"/>
              </w:rPr>
              <w:t>1.《中华人民共和国种子法》</w:t>
            </w:r>
          </w:p>
          <w:p w14:paraId="4D990D27">
            <w:pPr>
              <w:spacing w:line="240" w:lineRule="exact"/>
              <w:rPr>
                <w:rFonts w:hint="eastAsia" w:ascii="楷体" w:hAnsi="楷体" w:eastAsia="楷体" w:cs="楷体"/>
                <w:sz w:val="18"/>
                <w:szCs w:val="18"/>
              </w:rPr>
            </w:pPr>
            <w:r>
              <w:rPr>
                <w:rFonts w:hint="eastAsia" w:ascii="楷体" w:hAnsi="楷体" w:eastAsia="楷体" w:cs="楷体"/>
                <w:sz w:val="18"/>
                <w:szCs w:val="18"/>
              </w:rPr>
              <w:t>2.《中华人民共和国安全生产法》</w:t>
            </w:r>
          </w:p>
          <w:p w14:paraId="1FDFAA9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3.《中华人民共和国农产品质量安全法》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4.《中华人民共和国农村土地承包法》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5.《中华人民共和国农民专业合作社法》</w:t>
            </w:r>
          </w:p>
          <w:p w14:paraId="63133FC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6.《农村土地承包经营纠纷调解仲裁法》</w:t>
            </w:r>
            <w:r>
              <w:rPr>
                <w:rFonts w:hint="eastAsia" w:ascii="楷体" w:hAnsi="楷体" w:eastAsia="楷体" w:cs="楷体"/>
                <w:sz w:val="18"/>
                <w:szCs w:val="18"/>
              </w:rPr>
              <w:br w:type="textWrapping"/>
            </w:r>
            <w:r>
              <w:rPr>
                <w:rFonts w:hint="eastAsia" w:ascii="楷体" w:hAnsi="楷体" w:eastAsia="楷体" w:cs="楷体"/>
                <w:sz w:val="18"/>
                <w:szCs w:val="18"/>
              </w:rPr>
              <w:t>7.《农药管理条例》</w:t>
            </w:r>
            <w:r>
              <w:rPr>
                <w:rFonts w:hint="eastAsia" w:ascii="楷体" w:hAnsi="楷体" w:eastAsia="楷体" w:cs="楷体"/>
                <w:sz w:val="18"/>
                <w:szCs w:val="18"/>
              </w:rPr>
              <w:br w:type="textWrapping"/>
            </w:r>
            <w:r>
              <w:rPr>
                <w:rFonts w:hint="eastAsia" w:ascii="楷体" w:hAnsi="楷体" w:eastAsia="楷体" w:cs="楷体"/>
                <w:sz w:val="18"/>
                <w:szCs w:val="18"/>
              </w:rPr>
              <w:t>8.《化肥管理办法》</w:t>
            </w:r>
          </w:p>
          <w:p w14:paraId="4398BCC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9.《植物检疫条例》</w:t>
            </w:r>
          </w:p>
        </w:tc>
        <w:tc>
          <w:tcPr>
            <w:tcW w:w="2420" w:type="dxa"/>
            <w:noWrap w:val="0"/>
            <w:vAlign w:val="center"/>
          </w:tcPr>
          <w:p w14:paraId="64F892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1.农业系统干部职工</w:t>
            </w:r>
          </w:p>
          <w:p w14:paraId="5834087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2.农资经营者</w:t>
            </w:r>
            <w:r>
              <w:rPr>
                <w:rFonts w:hint="eastAsia" w:ascii="楷体" w:hAnsi="楷体" w:eastAsia="楷体" w:cs="楷体"/>
                <w:sz w:val="18"/>
                <w:szCs w:val="18"/>
              </w:rPr>
              <w:br w:type="textWrapping"/>
            </w:r>
            <w:r>
              <w:rPr>
                <w:rFonts w:hint="eastAsia" w:ascii="楷体" w:hAnsi="楷体" w:eastAsia="楷体" w:cs="楷体"/>
                <w:sz w:val="18"/>
                <w:szCs w:val="18"/>
              </w:rPr>
              <w:t>3.社会大众</w:t>
            </w:r>
          </w:p>
        </w:tc>
        <w:tc>
          <w:tcPr>
            <w:tcW w:w="3263" w:type="dxa"/>
            <w:noWrap w:val="0"/>
            <w:vAlign w:val="center"/>
          </w:tcPr>
          <w:p w14:paraId="4C29C362">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1.通过开展</w:t>
            </w:r>
            <w:r>
              <w:rPr>
                <w:rFonts w:hint="eastAsia" w:ascii="楷体" w:hAnsi="楷体" w:eastAsia="楷体" w:cs="楷体"/>
                <w:sz w:val="18"/>
                <w:szCs w:val="18"/>
                <w:lang w:val="en-US" w:eastAsia="zh-CN"/>
              </w:rPr>
              <w:t>执法检查进行宣传</w:t>
            </w:r>
          </w:p>
          <w:p w14:paraId="3C82515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.开展普法宣传进农村、进企业等宣传活动</w:t>
            </w:r>
          </w:p>
          <w:p w14:paraId="2F774F9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.利用微信公众号、网站进行宣传</w:t>
            </w:r>
          </w:p>
        </w:tc>
        <w:tc>
          <w:tcPr>
            <w:tcW w:w="1400" w:type="dxa"/>
            <w:noWrap w:val="0"/>
            <w:vAlign w:val="center"/>
          </w:tcPr>
          <w:p w14:paraId="7AC334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全年及专项检查期间</w:t>
            </w:r>
          </w:p>
          <w:p w14:paraId="490E08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584B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jc w:val="center"/>
        </w:trPr>
        <w:tc>
          <w:tcPr>
            <w:tcW w:w="558" w:type="dxa"/>
            <w:shd w:val="solid" w:color="FFFFFF" w:fill="auto"/>
            <w:noWrap w:val="0"/>
            <w:vAlign w:val="center"/>
          </w:tcPr>
          <w:p w14:paraId="6E67B411">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29</w:t>
            </w:r>
          </w:p>
        </w:tc>
        <w:tc>
          <w:tcPr>
            <w:tcW w:w="972" w:type="dxa"/>
            <w:shd w:val="solid" w:color="FFFFFF" w:fill="auto"/>
            <w:noWrap w:val="0"/>
            <w:vAlign w:val="center"/>
          </w:tcPr>
          <w:p w14:paraId="513102D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市文化和旅游局</w:t>
            </w:r>
          </w:p>
        </w:tc>
        <w:tc>
          <w:tcPr>
            <w:tcW w:w="4391" w:type="dxa"/>
            <w:noWrap w:val="0"/>
            <w:vAlign w:val="center"/>
          </w:tcPr>
          <w:p w14:paraId="5F387EA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1.《中华人民共和国旅游法》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2.《中华人民共和国文物保护法》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3.《中华人民共和国文物保护法实施条例》</w:t>
            </w:r>
            <w:r>
              <w:rPr>
                <w:rFonts w:hint="eastAsia" w:ascii="楷体" w:hAnsi="楷体" w:eastAsia="楷体" w:cs="楷体"/>
                <w:sz w:val="18"/>
                <w:szCs w:val="18"/>
              </w:rPr>
              <w:br w:type="textWrapping"/>
            </w:r>
            <w:r>
              <w:rPr>
                <w:rFonts w:hint="eastAsia" w:ascii="楷体" w:hAnsi="楷体" w:eastAsia="楷体" w:cs="楷体"/>
                <w:sz w:val="18"/>
                <w:szCs w:val="18"/>
              </w:rPr>
              <w:t>4.《中华人民共和国行政处罚法》</w:t>
            </w:r>
          </w:p>
          <w:p w14:paraId="304A43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5.《中华人民共和国非物质文化遗产法》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6.《中华人民共和国公共文化服务保障法》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7.《中华人民共和国公共图书馆法》</w:t>
            </w:r>
            <w:r>
              <w:rPr>
                <w:rFonts w:hint="eastAsia" w:ascii="楷体" w:hAnsi="楷体" w:eastAsia="楷体" w:cs="楷体"/>
                <w:sz w:val="18"/>
                <w:szCs w:val="18"/>
              </w:rPr>
              <w:br w:type="textWrapping"/>
            </w:r>
            <w:r>
              <w:rPr>
                <w:rFonts w:hint="eastAsia" w:ascii="楷体" w:hAnsi="楷体" w:eastAsia="楷体" w:cs="楷体"/>
                <w:sz w:val="18"/>
                <w:szCs w:val="18"/>
              </w:rPr>
              <w:t>8.《博物馆条例》</w:t>
            </w:r>
          </w:p>
          <w:p w14:paraId="4170762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9.《娱乐场所管理条例》</w:t>
            </w:r>
            <w:r>
              <w:rPr>
                <w:rFonts w:hint="eastAsia" w:ascii="楷体" w:hAnsi="楷体" w:eastAsia="楷体" w:cs="楷体"/>
                <w:sz w:val="18"/>
                <w:szCs w:val="18"/>
              </w:rPr>
              <w:br w:type="textWrapping"/>
            </w:r>
            <w:r>
              <w:rPr>
                <w:rFonts w:hint="eastAsia" w:ascii="楷体" w:hAnsi="楷体" w:eastAsia="楷体" w:cs="楷体"/>
                <w:sz w:val="18"/>
                <w:szCs w:val="18"/>
              </w:rPr>
              <w:t>10.《营业性演出管理条例》</w:t>
            </w:r>
            <w:r>
              <w:rPr>
                <w:rFonts w:hint="eastAsia" w:ascii="楷体" w:hAnsi="楷体" w:eastAsia="楷体" w:cs="楷体"/>
                <w:sz w:val="18"/>
                <w:szCs w:val="18"/>
              </w:rPr>
              <w:br w:type="textWrapping"/>
            </w:r>
            <w:r>
              <w:rPr>
                <w:rFonts w:hint="eastAsia" w:ascii="楷体" w:hAnsi="楷体" w:eastAsia="楷体" w:cs="楷体"/>
                <w:sz w:val="18"/>
                <w:szCs w:val="18"/>
              </w:rPr>
              <w:t>11.《互联网上网服务营业场所管理条例》</w:t>
            </w:r>
            <w:r>
              <w:rPr>
                <w:rFonts w:hint="eastAsia" w:ascii="楷体" w:hAnsi="楷体" w:eastAsia="楷体" w:cs="楷体"/>
                <w:sz w:val="18"/>
                <w:szCs w:val="18"/>
              </w:rPr>
              <w:br w:type="textWrapping"/>
            </w:r>
            <w:r>
              <w:rPr>
                <w:rFonts w:hint="eastAsia" w:ascii="楷体" w:hAnsi="楷体" w:eastAsia="楷体" w:cs="楷体"/>
                <w:sz w:val="18"/>
                <w:szCs w:val="18"/>
              </w:rPr>
              <w:t>12.《旅行社条例》</w:t>
            </w:r>
          </w:p>
          <w:p w14:paraId="55A6ECA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13.《山西省非物质文化遗产条例》</w:t>
            </w:r>
          </w:p>
          <w:p w14:paraId="2A4EDE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14.《晋城市太行古堡群保护条例》</w:t>
            </w:r>
          </w:p>
        </w:tc>
        <w:tc>
          <w:tcPr>
            <w:tcW w:w="2420" w:type="dxa"/>
            <w:noWrap w:val="0"/>
            <w:vAlign w:val="center"/>
          </w:tcPr>
          <w:p w14:paraId="2E53F70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1.文化和旅游部门工作人员</w:t>
            </w:r>
            <w:r>
              <w:rPr>
                <w:rFonts w:hint="eastAsia" w:ascii="楷体" w:hAnsi="楷体" w:eastAsia="楷体" w:cs="楷体"/>
                <w:sz w:val="18"/>
                <w:szCs w:val="18"/>
              </w:rPr>
              <w:br w:type="textWrapping"/>
            </w:r>
            <w:r>
              <w:rPr>
                <w:rFonts w:hint="eastAsia" w:ascii="楷体" w:hAnsi="楷体" w:eastAsia="楷体" w:cs="楷体"/>
                <w:sz w:val="18"/>
                <w:szCs w:val="18"/>
              </w:rPr>
              <w:t>2.旅游经营者管理执法人员</w:t>
            </w:r>
          </w:p>
          <w:p w14:paraId="36B2AFB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3.文物保护单位管理及执法人员、文物保护员</w:t>
            </w:r>
          </w:p>
          <w:p w14:paraId="0EF2FD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4.博物馆从业人员</w:t>
            </w:r>
          </w:p>
          <w:p w14:paraId="0AC7E10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5.国家机关、社会团体、企事业单位</w:t>
            </w:r>
          </w:p>
          <w:p w14:paraId="1BDB19F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6.非遗工作者、非遗传承人</w:t>
            </w:r>
          </w:p>
          <w:p w14:paraId="53CCE91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7.美术馆、文化馆、图书馆工作人员</w:t>
            </w:r>
          </w:p>
          <w:p w14:paraId="3E5920B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8.文化娱乐场所、演出经营主体、网络文化经营单位、旅行社、网吧等管理执法人员</w:t>
            </w:r>
          </w:p>
          <w:p w14:paraId="7C3010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9.执法人员</w:t>
            </w:r>
            <w:r>
              <w:rPr>
                <w:rFonts w:hint="eastAsia" w:ascii="楷体" w:hAnsi="楷体" w:eastAsia="楷体" w:cs="楷体"/>
                <w:sz w:val="18"/>
                <w:szCs w:val="18"/>
              </w:rPr>
              <w:br w:type="textWrapping"/>
            </w:r>
            <w:r>
              <w:rPr>
                <w:rFonts w:hint="eastAsia" w:ascii="楷体" w:hAnsi="楷体" w:eastAsia="楷体" w:cs="楷体"/>
                <w:sz w:val="18"/>
                <w:szCs w:val="18"/>
              </w:rPr>
              <w:t>10.社会大众</w:t>
            </w:r>
          </w:p>
        </w:tc>
        <w:tc>
          <w:tcPr>
            <w:tcW w:w="3263" w:type="dxa"/>
            <w:noWrap w:val="0"/>
            <w:vAlign w:val="center"/>
          </w:tcPr>
          <w:p w14:paraId="06CF587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1.集中开展教育培训、主题活动、日常检查</w:t>
            </w:r>
          </w:p>
          <w:p w14:paraId="293E206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2.开展讲座、教育培训</w:t>
            </w:r>
            <w:r>
              <w:rPr>
                <w:rFonts w:hint="eastAsia" w:ascii="楷体" w:hAnsi="楷体" w:eastAsia="楷体" w:cs="楷体"/>
                <w:sz w:val="18"/>
                <w:szCs w:val="18"/>
              </w:rPr>
              <w:br w:type="textWrapping"/>
            </w:r>
            <w:r>
              <w:rPr>
                <w:rFonts w:hint="eastAsia" w:ascii="楷体" w:hAnsi="楷体" w:eastAsia="楷体" w:cs="楷体"/>
                <w:sz w:val="18"/>
                <w:szCs w:val="18"/>
              </w:rPr>
              <w:t>3.利用微信公众号、展板、印刷品进行宣传</w:t>
            </w:r>
          </w:p>
        </w:tc>
        <w:tc>
          <w:tcPr>
            <w:tcW w:w="1400" w:type="dxa"/>
            <w:noWrap w:val="0"/>
            <w:vAlign w:val="center"/>
          </w:tcPr>
          <w:p w14:paraId="28091C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中国旅游日</w:t>
            </w:r>
          </w:p>
          <w:p w14:paraId="27F290D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世界旅游日</w:t>
            </w:r>
            <w:r>
              <w:rPr>
                <w:rFonts w:hint="eastAsia" w:ascii="楷体" w:hAnsi="楷体" w:eastAsia="楷体" w:cs="楷体"/>
                <w:sz w:val="18"/>
                <w:szCs w:val="18"/>
              </w:rPr>
              <w:br w:type="textWrapping"/>
            </w:r>
            <w:r>
              <w:rPr>
                <w:rFonts w:hint="eastAsia" w:ascii="楷体" w:hAnsi="楷体" w:eastAsia="楷体" w:cs="楷体"/>
                <w:sz w:val="18"/>
                <w:szCs w:val="18"/>
              </w:rPr>
              <w:t>国家安全生产日</w:t>
            </w:r>
            <w:r>
              <w:rPr>
                <w:rFonts w:hint="eastAsia" w:ascii="楷体" w:hAnsi="楷体" w:eastAsia="楷体" w:cs="楷体"/>
                <w:sz w:val="18"/>
                <w:szCs w:val="18"/>
              </w:rPr>
              <w:br w:type="textWrapping"/>
            </w:r>
            <w:r>
              <w:rPr>
                <w:rFonts w:hint="eastAsia" w:ascii="楷体" w:hAnsi="楷体" w:eastAsia="楷体" w:cs="楷体"/>
                <w:sz w:val="18"/>
                <w:szCs w:val="18"/>
              </w:rPr>
              <w:t>文化和自然遗产日</w:t>
            </w:r>
          </w:p>
          <w:p w14:paraId="51AFC8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国际博物馆日</w:t>
            </w:r>
            <w:r>
              <w:rPr>
                <w:rFonts w:hint="eastAsia" w:ascii="楷体" w:hAnsi="楷体" w:eastAsia="楷体" w:cs="楷体"/>
                <w:sz w:val="18"/>
                <w:szCs w:val="18"/>
              </w:rPr>
              <w:br w:type="textWrapping"/>
            </w:r>
            <w:r>
              <w:rPr>
                <w:rFonts w:hint="eastAsia" w:ascii="楷体" w:hAnsi="楷体" w:eastAsia="楷体" w:cs="楷体"/>
                <w:sz w:val="18"/>
                <w:szCs w:val="18"/>
              </w:rPr>
              <w:t>依法行政宣传月</w:t>
            </w:r>
            <w:r>
              <w:rPr>
                <w:rFonts w:hint="eastAsia" w:ascii="楷体" w:hAnsi="楷体" w:eastAsia="楷体" w:cs="楷体"/>
                <w:sz w:val="18"/>
                <w:szCs w:val="18"/>
              </w:rPr>
              <w:br w:type="textWrapping"/>
            </w:r>
            <w:r>
              <w:rPr>
                <w:rFonts w:hint="eastAsia" w:ascii="楷体" w:hAnsi="楷体" w:eastAsia="楷体" w:cs="楷体"/>
                <w:sz w:val="18"/>
                <w:szCs w:val="18"/>
              </w:rPr>
              <w:t>全民读书月</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4420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2" w:hRule="atLeast"/>
          <w:jc w:val="center"/>
        </w:trPr>
        <w:tc>
          <w:tcPr>
            <w:tcW w:w="558" w:type="dxa"/>
            <w:shd w:val="solid" w:color="FFFFFF" w:fill="auto"/>
            <w:noWrap w:val="0"/>
            <w:vAlign w:val="center"/>
          </w:tcPr>
          <w:p w14:paraId="302CCACB">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0</w:t>
            </w:r>
          </w:p>
        </w:tc>
        <w:tc>
          <w:tcPr>
            <w:tcW w:w="972" w:type="dxa"/>
            <w:shd w:val="solid" w:color="FFFFFF" w:fill="auto"/>
            <w:noWrap w:val="0"/>
            <w:vAlign w:val="center"/>
          </w:tcPr>
          <w:p w14:paraId="6A732C5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市卫生健康</w:t>
            </w:r>
            <w:r>
              <w:rPr>
                <w:rFonts w:hint="eastAsia" w:ascii="楷体" w:hAnsi="楷体" w:eastAsia="楷体" w:cs="楷体"/>
                <w:sz w:val="18"/>
                <w:szCs w:val="18"/>
                <w:shd w:val="clear" w:color="auto" w:fill="FFFFFF"/>
                <w:lang w:val="en-US" w:eastAsia="zh-CN"/>
              </w:rPr>
              <w:t>和体育局</w:t>
            </w:r>
          </w:p>
        </w:tc>
        <w:tc>
          <w:tcPr>
            <w:tcW w:w="4391" w:type="dxa"/>
            <w:noWrap w:val="0"/>
            <w:vAlign w:val="center"/>
          </w:tcPr>
          <w:p w14:paraId="407BFC96">
            <w:pPr>
              <w:numPr>
                <w:ilvl w:val="0"/>
                <w:numId w:val="7"/>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《中华人民共和国传染病防治法》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2.《中华人民共和国献血法》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3.《中华人民共和国中医药法》</w:t>
            </w:r>
            <w:r>
              <w:rPr>
                <w:rFonts w:hint="eastAsia" w:ascii="楷体" w:hAnsi="楷体" w:eastAsia="楷体" w:cs="楷体"/>
                <w:sz w:val="18"/>
                <w:szCs w:val="18"/>
              </w:rPr>
              <w:br w:type="textWrapping"/>
            </w:r>
            <w:r>
              <w:rPr>
                <w:rFonts w:hint="eastAsia" w:ascii="楷体" w:hAnsi="楷体" w:eastAsia="楷体" w:cs="楷体"/>
                <w:sz w:val="18"/>
                <w:szCs w:val="18"/>
              </w:rPr>
              <w:t>4.《疫苗流通和预防接种管理条例》</w:t>
            </w:r>
            <w:r>
              <w:rPr>
                <w:rFonts w:hint="eastAsia" w:ascii="楷体" w:hAnsi="楷体" w:eastAsia="楷体" w:cs="楷体"/>
                <w:sz w:val="18"/>
                <w:szCs w:val="18"/>
              </w:rPr>
              <w:br w:type="textWrapping"/>
            </w:r>
            <w:r>
              <w:rPr>
                <w:rFonts w:hint="eastAsia" w:ascii="楷体" w:hAnsi="楷体" w:eastAsia="楷体" w:cs="楷体"/>
                <w:sz w:val="18"/>
                <w:szCs w:val="18"/>
              </w:rPr>
              <w:t>5.《突发公共卫生事件应急条例》</w:t>
            </w:r>
            <w:r>
              <w:rPr>
                <w:rFonts w:hint="eastAsia" w:ascii="楷体" w:hAnsi="楷体" w:eastAsia="楷体" w:cs="楷体"/>
                <w:sz w:val="18"/>
                <w:szCs w:val="18"/>
              </w:rPr>
              <w:br w:type="textWrapping"/>
            </w:r>
            <w:r>
              <w:rPr>
                <w:rFonts w:hint="eastAsia" w:ascii="楷体" w:hAnsi="楷体" w:eastAsia="楷体" w:cs="楷体"/>
                <w:sz w:val="18"/>
                <w:szCs w:val="18"/>
              </w:rPr>
              <w:t>6.《病原微生物实验室生物安全管理条例》</w:t>
            </w:r>
            <w:r>
              <w:rPr>
                <w:rFonts w:hint="eastAsia" w:ascii="楷体" w:hAnsi="楷体" w:eastAsia="楷体" w:cs="楷体"/>
                <w:sz w:val="18"/>
                <w:szCs w:val="18"/>
              </w:rPr>
              <w:br w:type="textWrapping"/>
            </w:r>
            <w:r>
              <w:rPr>
                <w:rFonts w:hint="eastAsia" w:ascii="楷体" w:hAnsi="楷体" w:eastAsia="楷体" w:cs="楷体"/>
                <w:sz w:val="18"/>
                <w:szCs w:val="18"/>
              </w:rPr>
              <w:t>7.《艾滋病防治条例》</w:t>
            </w:r>
          </w:p>
          <w:p w14:paraId="6BA699F0">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8.</w:t>
            </w:r>
            <w:r>
              <w:rPr>
                <w:rFonts w:hint="eastAsia" w:ascii="楷体" w:hAnsi="楷体" w:eastAsia="楷体" w:cs="楷体"/>
                <w:sz w:val="18"/>
                <w:szCs w:val="18"/>
              </w:rPr>
              <w:t>《中华人民共和国体育法》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9.</w:t>
            </w:r>
            <w:r>
              <w:rPr>
                <w:rFonts w:hint="eastAsia" w:ascii="楷体" w:hAnsi="楷体" w:eastAsia="楷体" w:cs="楷体"/>
                <w:sz w:val="18"/>
                <w:szCs w:val="18"/>
              </w:rPr>
              <w:t>《彩票管理条例》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10.</w:t>
            </w:r>
            <w:r>
              <w:rPr>
                <w:rFonts w:hint="eastAsia" w:ascii="楷体" w:hAnsi="楷体" w:eastAsia="楷体" w:cs="楷体"/>
                <w:sz w:val="18"/>
                <w:szCs w:val="18"/>
              </w:rPr>
              <w:t>《反兴奋剂条例》</w:t>
            </w:r>
          </w:p>
          <w:p w14:paraId="469A29DE">
            <w:pPr>
              <w:numPr>
                <w:ilvl w:val="0"/>
                <w:numId w:val="0"/>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11.</w:t>
            </w:r>
            <w:r>
              <w:rPr>
                <w:rFonts w:hint="eastAsia" w:ascii="楷体" w:hAnsi="楷体" w:eastAsia="楷体" w:cs="楷体"/>
                <w:sz w:val="18"/>
                <w:szCs w:val="18"/>
              </w:rPr>
              <w:t>《全民健身条例》</w:t>
            </w:r>
          </w:p>
        </w:tc>
        <w:tc>
          <w:tcPr>
            <w:tcW w:w="2420" w:type="dxa"/>
            <w:noWrap w:val="0"/>
            <w:vAlign w:val="center"/>
          </w:tcPr>
          <w:p w14:paraId="11208BE9">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2.各级中医药行政管理部门、中医药行业从业机构及其人员、中医药监督执法人员</w:t>
            </w:r>
            <w:r>
              <w:rPr>
                <w:rFonts w:hint="eastAsia" w:ascii="楷体" w:hAnsi="楷体" w:eastAsia="楷体" w:cs="楷体"/>
                <w:sz w:val="18"/>
                <w:szCs w:val="18"/>
              </w:rPr>
              <w:br w:type="textWrapping"/>
            </w:r>
            <w:r>
              <w:rPr>
                <w:rFonts w:hint="eastAsia" w:ascii="楷体" w:hAnsi="楷体" w:eastAsia="楷体" w:cs="楷体"/>
                <w:sz w:val="18"/>
                <w:szCs w:val="18"/>
              </w:rPr>
              <w:t>3.市</w:t>
            </w:r>
            <w:r>
              <w:rPr>
                <w:rFonts w:hint="eastAsia" w:ascii="楷体" w:hAnsi="楷体" w:eastAsia="楷体" w:cs="楷体"/>
                <w:sz w:val="18"/>
                <w:szCs w:val="18"/>
                <w:lang w:val="en-US" w:eastAsia="zh-CN"/>
              </w:rPr>
              <w:t>卫体局</w:t>
            </w:r>
            <w:r>
              <w:rPr>
                <w:rFonts w:hint="eastAsia" w:ascii="楷体" w:hAnsi="楷体" w:eastAsia="楷体" w:cs="楷体"/>
                <w:sz w:val="18"/>
                <w:szCs w:val="18"/>
              </w:rPr>
              <w:t>应急工作分管领导，应急办主任；各市疾病预防控制中心主任、分管领导、应急办主任和病媒检测、传染病防控、卫检等相关人员；市卫生监督所饮用水安全、公共场所卫生监督工作等相关人员；各级医疗机构卫生应急工作人员</w:t>
            </w:r>
            <w:r>
              <w:rPr>
                <w:rFonts w:hint="eastAsia" w:ascii="楷体" w:hAnsi="楷体" w:eastAsia="楷体" w:cs="楷体"/>
                <w:sz w:val="18"/>
                <w:szCs w:val="18"/>
              </w:rPr>
              <w:br w:type="textWrapping"/>
            </w:r>
            <w:r>
              <w:rPr>
                <w:rFonts w:hint="eastAsia" w:ascii="楷体" w:hAnsi="楷体" w:eastAsia="楷体" w:cs="楷体"/>
                <w:spacing w:val="-4"/>
                <w:sz w:val="18"/>
                <w:szCs w:val="18"/>
              </w:rPr>
              <w:t>4.卫生监督工作人员；市</w:t>
            </w:r>
            <w:r>
              <w:rPr>
                <w:rFonts w:hint="eastAsia" w:ascii="楷体" w:hAnsi="楷体" w:eastAsia="楷体" w:cs="楷体"/>
                <w:sz w:val="18"/>
                <w:szCs w:val="18"/>
                <w:lang w:val="en-US" w:eastAsia="zh-CN"/>
              </w:rPr>
              <w:t>卫体局</w:t>
            </w:r>
            <w:r>
              <w:rPr>
                <w:rFonts w:hint="eastAsia" w:ascii="楷体" w:hAnsi="楷体" w:eastAsia="楷体" w:cs="楷体"/>
                <w:spacing w:val="-4"/>
                <w:sz w:val="18"/>
                <w:szCs w:val="18"/>
              </w:rPr>
              <w:t>科教工作分管领导，科教科主任；各级各类医疗机构院长、分管院长、院感、检验科主任及相关工作人员；疾控中心主任、分管主任、检验科主任及相关工作人员；血站站长、分管站长、检验科主任及相关工作人员</w:t>
            </w:r>
          </w:p>
          <w:p w14:paraId="6376D63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5.市</w:t>
            </w:r>
            <w:r>
              <w:rPr>
                <w:rFonts w:hint="eastAsia" w:ascii="楷体" w:hAnsi="楷体" w:eastAsia="楷体" w:cs="楷体"/>
                <w:sz w:val="18"/>
                <w:szCs w:val="18"/>
                <w:lang w:val="en-US" w:eastAsia="zh-CN"/>
              </w:rPr>
              <w:t>卫体局</w:t>
            </w:r>
            <w:r>
              <w:rPr>
                <w:rFonts w:hint="eastAsia" w:ascii="楷体" w:hAnsi="楷体" w:eastAsia="楷体" w:cs="楷体"/>
                <w:sz w:val="18"/>
                <w:szCs w:val="18"/>
              </w:rPr>
              <w:t>疾控工作分管领导、疾控科主任；市疾控中心主任、分管领导、计免科主任及相关工作人员</w:t>
            </w:r>
          </w:p>
          <w:p w14:paraId="2206F01A">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w:t>
            </w:r>
            <w:r>
              <w:rPr>
                <w:rFonts w:hint="eastAsia" w:ascii="楷体" w:hAnsi="楷体" w:eastAsia="楷体" w:cs="楷体"/>
                <w:sz w:val="18"/>
                <w:szCs w:val="18"/>
              </w:rPr>
              <w:t>教练员、运动员</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.彩民、彩票工作者</w:t>
            </w:r>
          </w:p>
        </w:tc>
        <w:tc>
          <w:tcPr>
            <w:tcW w:w="3263" w:type="dxa"/>
            <w:noWrap w:val="0"/>
            <w:vAlign w:val="center"/>
          </w:tcPr>
          <w:p w14:paraId="2B6D0C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1.通过义诊、巡讲、知识竞赛等方式宣传</w:t>
            </w:r>
            <w:r>
              <w:rPr>
                <w:rFonts w:hint="eastAsia" w:ascii="楷体" w:hAnsi="楷体" w:eastAsia="楷体" w:cs="楷体"/>
                <w:sz w:val="18"/>
                <w:szCs w:val="18"/>
              </w:rPr>
              <w:br w:type="textWrapping"/>
            </w:r>
            <w:r>
              <w:rPr>
                <w:rFonts w:hint="eastAsia" w:ascii="楷体" w:hAnsi="楷体" w:eastAsia="楷体" w:cs="楷体"/>
                <w:sz w:val="18"/>
                <w:szCs w:val="18"/>
              </w:rPr>
              <w:t>2.在中医医疗机构设置宣传栏</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.举办实验室生物安全管理培训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pacing w:val="4"/>
                <w:sz w:val="18"/>
                <w:szCs w:val="18"/>
              </w:rPr>
              <w:t>.</w:t>
            </w:r>
            <w:r>
              <w:rPr>
                <w:rFonts w:hint="eastAsia" w:ascii="楷体" w:hAnsi="楷体" w:eastAsia="楷体" w:cs="楷体"/>
                <w:sz w:val="18"/>
                <w:szCs w:val="18"/>
              </w:rPr>
              <w:t>在日常监督及“双随机”监督检查中进行普法宣传</w:t>
            </w:r>
          </w:p>
          <w:p w14:paraId="2D94A4F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.利用12·.4国家宪法日、8月8日全民健身日、5月全民健身月等时间节点和各类群体活动、竞技比赛等，通过宣传版面展示、资料发放、学习培训、公众号等形式开展法律的宣传活动</w:t>
            </w:r>
          </w:p>
          <w:p w14:paraId="75E4027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6</w:t>
            </w:r>
            <w:r>
              <w:rPr>
                <w:rFonts w:hint="eastAsia" w:ascii="楷体" w:hAnsi="楷体" w:eastAsia="楷体" w:cs="楷体"/>
                <w:sz w:val="18"/>
                <w:szCs w:val="18"/>
              </w:rPr>
              <w:t>.以各体彩站点、体彩临时代销点为载体，通过宣传版面、资料发放、学习培训等手段进行普法宣传</w:t>
            </w:r>
          </w:p>
          <w:p w14:paraId="254203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7</w:t>
            </w:r>
            <w:r>
              <w:rPr>
                <w:rFonts w:hint="eastAsia" w:ascii="楷体" w:hAnsi="楷体" w:eastAsia="楷体" w:cs="楷体"/>
                <w:sz w:val="18"/>
                <w:szCs w:val="18"/>
              </w:rPr>
              <w:t>.组织开展各类体育竞赛项目的过程中，开展普法宣传</w:t>
            </w:r>
          </w:p>
          <w:p w14:paraId="30491EDE">
            <w:pPr>
              <w:autoSpaceDN w:val="0"/>
              <w:spacing w:line="240" w:lineRule="exact"/>
              <w:textAlignment w:val="center"/>
              <w:rPr>
                <w:rFonts w:hint="eastAsia" w:ascii="楷体" w:hAnsi="楷体" w:eastAsia="楷体" w:cs="楷体"/>
                <w:sz w:val="18"/>
                <w:szCs w:val="18"/>
              </w:rPr>
            </w:pPr>
          </w:p>
          <w:p w14:paraId="219FBF3B">
            <w:pPr>
              <w:autoSpaceDN w:val="0"/>
              <w:spacing w:line="240" w:lineRule="exact"/>
              <w:textAlignment w:val="center"/>
              <w:rPr>
                <w:rFonts w:hint="eastAsia" w:ascii="楷体" w:hAnsi="楷体" w:eastAsia="楷体" w:cs="楷体"/>
                <w:sz w:val="18"/>
                <w:szCs w:val="18"/>
              </w:rPr>
            </w:pPr>
          </w:p>
        </w:tc>
        <w:tc>
          <w:tcPr>
            <w:tcW w:w="1400" w:type="dxa"/>
            <w:noWrap w:val="0"/>
            <w:vAlign w:val="center"/>
          </w:tcPr>
          <w:p w14:paraId="112BD95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3·5国际志愿者日</w:t>
            </w:r>
            <w:r>
              <w:rPr>
                <w:rFonts w:hint="eastAsia" w:ascii="楷体" w:hAnsi="楷体" w:eastAsia="楷体" w:cs="楷体"/>
                <w:sz w:val="18"/>
                <w:szCs w:val="18"/>
              </w:rPr>
              <w:br w:type="textWrapping"/>
            </w:r>
            <w:r>
              <w:rPr>
                <w:rFonts w:hint="eastAsia" w:ascii="楷体" w:hAnsi="楷体" w:eastAsia="楷体" w:cs="楷体"/>
                <w:sz w:val="18"/>
                <w:szCs w:val="18"/>
              </w:rPr>
              <w:t>5·8红十字日</w:t>
            </w:r>
            <w:r>
              <w:rPr>
                <w:rFonts w:hint="eastAsia" w:ascii="楷体" w:hAnsi="楷体" w:eastAsia="楷体" w:cs="楷体"/>
                <w:sz w:val="18"/>
                <w:szCs w:val="18"/>
              </w:rPr>
              <w:br w:type="textWrapping"/>
            </w:r>
            <w:r>
              <w:rPr>
                <w:rFonts w:hint="eastAsia" w:ascii="楷体" w:hAnsi="楷体" w:eastAsia="楷体" w:cs="楷体"/>
                <w:sz w:val="18"/>
                <w:szCs w:val="18"/>
              </w:rPr>
              <w:t>6·14世界献血者日</w:t>
            </w:r>
            <w:r>
              <w:rPr>
                <w:rFonts w:hint="eastAsia" w:ascii="楷体" w:hAnsi="楷体" w:eastAsia="楷体" w:cs="楷体"/>
                <w:sz w:val="18"/>
                <w:szCs w:val="18"/>
              </w:rPr>
              <w:br w:type="textWrapping"/>
            </w:r>
            <w:r>
              <w:rPr>
                <w:rFonts w:hint="eastAsia" w:ascii="楷体" w:hAnsi="楷体" w:eastAsia="楷体" w:cs="楷体"/>
                <w:sz w:val="18"/>
                <w:szCs w:val="18"/>
              </w:rPr>
              <w:t>血站开放月</w:t>
            </w:r>
            <w:r>
              <w:rPr>
                <w:rFonts w:hint="eastAsia" w:ascii="楷体" w:hAnsi="楷体" w:eastAsia="楷体" w:cs="楷体"/>
                <w:sz w:val="18"/>
                <w:szCs w:val="18"/>
              </w:rPr>
              <w:br w:type="textWrapping"/>
            </w:r>
            <w:r>
              <w:rPr>
                <w:rFonts w:hint="eastAsia" w:ascii="楷体" w:hAnsi="楷体" w:eastAsia="楷体" w:cs="楷体"/>
                <w:sz w:val="18"/>
                <w:szCs w:val="18"/>
              </w:rPr>
              <w:t>6月、7月法规条例颁布实施日</w:t>
            </w:r>
          </w:p>
        </w:tc>
      </w:tr>
      <w:tr w14:paraId="4EF0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558" w:type="dxa"/>
            <w:shd w:val="solid" w:color="FFFFFF" w:fill="auto"/>
            <w:noWrap w:val="0"/>
            <w:vAlign w:val="center"/>
          </w:tcPr>
          <w:p w14:paraId="66A792CB">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1</w:t>
            </w:r>
          </w:p>
        </w:tc>
        <w:tc>
          <w:tcPr>
            <w:tcW w:w="972" w:type="dxa"/>
            <w:shd w:val="solid" w:color="FFFFFF" w:fill="auto"/>
            <w:noWrap w:val="0"/>
            <w:vAlign w:val="center"/>
          </w:tcPr>
          <w:p w14:paraId="3C115A3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市退役军人事务局</w:t>
            </w:r>
          </w:p>
        </w:tc>
        <w:tc>
          <w:tcPr>
            <w:tcW w:w="4391" w:type="dxa"/>
            <w:noWrap w:val="0"/>
            <w:vAlign w:val="center"/>
          </w:tcPr>
          <w:p w14:paraId="0AA1F403">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rPr>
              <w:t>1.</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退役军人保障法</w:t>
            </w:r>
            <w:r>
              <w:rPr>
                <w:rFonts w:hint="eastAsia" w:ascii="楷体" w:hAnsi="楷体" w:eastAsia="楷体" w:cs="楷体"/>
                <w:sz w:val="18"/>
                <w:szCs w:val="18"/>
                <w:lang w:eastAsia="zh-CN"/>
              </w:rPr>
              <w:t>》</w:t>
            </w:r>
          </w:p>
          <w:p w14:paraId="179EAF5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w:t>
            </w:r>
            <w:r>
              <w:rPr>
                <w:rFonts w:hint="eastAsia" w:ascii="楷体" w:hAnsi="楷体" w:eastAsia="楷体" w:cs="楷体"/>
                <w:sz w:val="18"/>
                <w:szCs w:val="18"/>
                <w:lang w:val="en-US" w:eastAsia="zh-CN"/>
              </w:rPr>
              <w:t>中华人民共和国</w:t>
            </w:r>
            <w:r>
              <w:rPr>
                <w:rFonts w:hint="eastAsia" w:ascii="楷体" w:hAnsi="楷体" w:eastAsia="楷体" w:cs="楷体"/>
                <w:sz w:val="18"/>
                <w:szCs w:val="18"/>
              </w:rPr>
              <w:t>英雄烈士保护法》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3.</w:t>
            </w:r>
            <w:r>
              <w:rPr>
                <w:rFonts w:hint="eastAsia" w:ascii="楷体" w:hAnsi="楷体" w:eastAsia="楷体" w:cs="楷体"/>
                <w:sz w:val="18"/>
                <w:szCs w:val="18"/>
              </w:rPr>
              <w:t>《烈士褒扬条例》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4.</w:t>
            </w:r>
            <w:r>
              <w:rPr>
                <w:rFonts w:hint="eastAsia" w:ascii="楷体" w:hAnsi="楷体" w:eastAsia="楷体" w:cs="楷体"/>
                <w:sz w:val="18"/>
                <w:szCs w:val="18"/>
              </w:rPr>
              <w:t>《退役士兵安置条例》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《军人抚恤优待条例》</w:t>
            </w:r>
          </w:p>
          <w:p w14:paraId="59AB35C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6.</w:t>
            </w:r>
            <w:r>
              <w:rPr>
                <w:rFonts w:hint="eastAsia" w:ascii="楷体" w:hAnsi="楷体" w:eastAsia="楷体" w:cs="楷体"/>
                <w:sz w:val="18"/>
                <w:szCs w:val="18"/>
              </w:rPr>
              <w:t>《军</w:t>
            </w:r>
            <w:r>
              <w:rPr>
                <w:rFonts w:hint="eastAsia" w:ascii="楷体" w:hAnsi="楷体" w:eastAsia="楷体" w:cs="楷体"/>
                <w:sz w:val="18"/>
                <w:szCs w:val="18"/>
                <w:lang w:val="en-US" w:eastAsia="zh-CN"/>
              </w:rPr>
              <w:t>人地位和权益保障法</w:t>
            </w:r>
            <w:r>
              <w:rPr>
                <w:rFonts w:hint="eastAsia" w:ascii="楷体" w:hAnsi="楷体" w:eastAsia="楷体" w:cs="楷体"/>
                <w:sz w:val="18"/>
                <w:szCs w:val="18"/>
              </w:rPr>
              <w:t>》</w:t>
            </w:r>
          </w:p>
        </w:tc>
        <w:tc>
          <w:tcPr>
            <w:tcW w:w="2420" w:type="dxa"/>
            <w:noWrap w:val="0"/>
            <w:vAlign w:val="center"/>
          </w:tcPr>
          <w:p w14:paraId="55D5D65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1.全市退役军人事务部门工作者 </w:t>
            </w:r>
            <w:r>
              <w:rPr>
                <w:rFonts w:hint="eastAsia" w:ascii="楷体" w:hAnsi="楷体" w:eastAsia="楷体" w:cs="楷体"/>
                <w:sz w:val="18"/>
                <w:szCs w:val="18"/>
              </w:rPr>
              <w:br w:type="textWrapping"/>
            </w:r>
            <w:r>
              <w:rPr>
                <w:rFonts w:hint="eastAsia" w:ascii="楷体" w:hAnsi="楷体" w:eastAsia="楷体" w:cs="楷体"/>
                <w:sz w:val="18"/>
                <w:szCs w:val="18"/>
              </w:rPr>
              <w:t>2.中国人民解放军现役军人（含武警）、服现役或者退出现役的残疾军人、退役军人、烈士遗属、因公牺牲军人遗属、现役军人家属</w:t>
            </w:r>
            <w:r>
              <w:rPr>
                <w:rFonts w:hint="eastAsia" w:ascii="楷体" w:hAnsi="楷体" w:eastAsia="楷体" w:cs="楷体"/>
                <w:sz w:val="18"/>
                <w:szCs w:val="18"/>
              </w:rPr>
              <w:br w:type="textWrapping"/>
            </w:r>
            <w:r>
              <w:rPr>
                <w:rFonts w:hint="eastAsia" w:ascii="楷体" w:hAnsi="楷体" w:eastAsia="楷体" w:cs="楷体"/>
                <w:spacing w:val="-4"/>
                <w:sz w:val="18"/>
                <w:szCs w:val="18"/>
              </w:rPr>
              <w:t>3.国家机关、社会团体、企事业单位</w:t>
            </w:r>
            <w:r>
              <w:rPr>
                <w:rFonts w:hint="eastAsia" w:ascii="楷体" w:hAnsi="楷体" w:eastAsia="楷体" w:cs="楷体"/>
                <w:sz w:val="18"/>
                <w:szCs w:val="18"/>
              </w:rPr>
              <w:br w:type="textWrapping"/>
            </w:r>
            <w:r>
              <w:rPr>
                <w:rFonts w:hint="eastAsia" w:ascii="楷体" w:hAnsi="楷体" w:eastAsia="楷体" w:cs="楷体"/>
                <w:sz w:val="18"/>
                <w:szCs w:val="18"/>
              </w:rPr>
              <w:t>4.社会大众</w:t>
            </w:r>
          </w:p>
        </w:tc>
        <w:tc>
          <w:tcPr>
            <w:tcW w:w="3263" w:type="dxa"/>
            <w:noWrap w:val="0"/>
            <w:vAlign w:val="center"/>
          </w:tcPr>
          <w:p w14:paraId="181170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1.在各科室业务办理过程中宣传相关政策法规 </w:t>
            </w:r>
            <w:r>
              <w:rPr>
                <w:rFonts w:hint="eastAsia" w:ascii="楷体" w:hAnsi="楷体" w:eastAsia="楷体" w:cs="楷体"/>
                <w:sz w:val="18"/>
                <w:szCs w:val="18"/>
              </w:rPr>
              <w:br w:type="textWrapping"/>
            </w:r>
            <w:r>
              <w:rPr>
                <w:rFonts w:hint="eastAsia" w:ascii="楷体" w:hAnsi="楷体" w:eastAsia="楷体" w:cs="楷体"/>
                <w:sz w:val="18"/>
                <w:szCs w:val="18"/>
              </w:rPr>
              <w:t>2.将《英雄烈士保护法》纳入清明节期间开展“致敬202</w:t>
            </w:r>
            <w:r>
              <w:rPr>
                <w:rFonts w:hint="eastAsia" w:ascii="楷体" w:hAnsi="楷体" w:eastAsia="楷体" w:cs="楷体"/>
                <w:sz w:val="18"/>
                <w:szCs w:val="18"/>
                <w:lang w:val="en-US" w:eastAsia="zh-CN"/>
              </w:rPr>
              <w:t>1</w:t>
            </w:r>
            <w:r>
              <w:rPr>
                <w:rFonts w:hint="eastAsia" w:ascii="楷体" w:hAnsi="楷体" w:eastAsia="楷体" w:cs="楷体"/>
                <w:sz w:val="18"/>
                <w:szCs w:val="18"/>
              </w:rPr>
              <w:t xml:space="preserve">清明祭英烈”宣传教育内容，积极宣传普及  </w:t>
            </w:r>
            <w:r>
              <w:rPr>
                <w:rFonts w:hint="eastAsia" w:ascii="楷体" w:hAnsi="楷体" w:eastAsia="楷体" w:cs="楷体"/>
                <w:sz w:val="18"/>
                <w:szCs w:val="18"/>
              </w:rPr>
              <w:br w:type="textWrapping"/>
            </w:r>
            <w:r>
              <w:rPr>
                <w:rFonts w:hint="eastAsia" w:ascii="楷体" w:hAnsi="楷体" w:eastAsia="楷体" w:cs="楷体"/>
                <w:sz w:val="18"/>
                <w:szCs w:val="18"/>
              </w:rPr>
              <w:t>3.利用</w:t>
            </w:r>
            <w:r>
              <w:rPr>
                <w:rFonts w:hint="eastAsia" w:ascii="楷体" w:hAnsi="楷体" w:eastAsia="楷体" w:cs="楷体"/>
                <w:sz w:val="18"/>
                <w:szCs w:val="18"/>
                <w:lang w:val="en-US" w:eastAsia="zh-CN"/>
              </w:rPr>
              <w:t>高平</w:t>
            </w:r>
            <w:r>
              <w:rPr>
                <w:rFonts w:hint="eastAsia" w:ascii="楷体" w:hAnsi="楷体" w:eastAsia="楷体" w:cs="楷体"/>
                <w:sz w:val="18"/>
                <w:szCs w:val="18"/>
              </w:rPr>
              <w:t>市人民政府官方网站</w:t>
            </w:r>
            <w:r>
              <w:rPr>
                <w:rFonts w:hint="eastAsia" w:ascii="楷体" w:hAnsi="楷体" w:eastAsia="楷体" w:cs="楷体"/>
                <w:sz w:val="18"/>
                <w:szCs w:val="18"/>
                <w:lang w:val="en-US" w:eastAsia="zh-CN"/>
              </w:rPr>
              <w:t>以及日常活动的开展</w:t>
            </w:r>
            <w:r>
              <w:rPr>
                <w:rFonts w:hint="eastAsia" w:ascii="楷体" w:hAnsi="楷体" w:eastAsia="楷体" w:cs="楷体"/>
                <w:sz w:val="18"/>
                <w:szCs w:val="18"/>
              </w:rPr>
              <w:t xml:space="preserve">进行普法宣传 </w:t>
            </w:r>
          </w:p>
        </w:tc>
        <w:tc>
          <w:tcPr>
            <w:tcW w:w="1400" w:type="dxa"/>
            <w:noWrap w:val="0"/>
            <w:vAlign w:val="center"/>
          </w:tcPr>
          <w:p w14:paraId="13A5DA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清明节</w:t>
            </w:r>
          </w:p>
          <w:p w14:paraId="689CDF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9·30烈士纪念日</w:t>
            </w:r>
          </w:p>
          <w:p w14:paraId="3237D78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八一前后</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2210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4" w:hRule="atLeast"/>
          <w:jc w:val="center"/>
        </w:trPr>
        <w:tc>
          <w:tcPr>
            <w:tcW w:w="558" w:type="dxa"/>
            <w:shd w:val="solid" w:color="FFFFFF" w:fill="auto"/>
            <w:noWrap w:val="0"/>
            <w:vAlign w:val="center"/>
          </w:tcPr>
          <w:p w14:paraId="1B939D68">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2</w:t>
            </w:r>
          </w:p>
        </w:tc>
        <w:tc>
          <w:tcPr>
            <w:tcW w:w="972" w:type="dxa"/>
            <w:shd w:val="solid" w:color="FFFFFF" w:fill="auto"/>
            <w:noWrap w:val="0"/>
            <w:vAlign w:val="center"/>
          </w:tcPr>
          <w:p w14:paraId="41AD5B2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市应急</w:t>
            </w:r>
            <w:r>
              <w:rPr>
                <w:rFonts w:hint="eastAsia" w:ascii="楷体" w:hAnsi="楷体" w:eastAsia="楷体" w:cs="楷体"/>
                <w:sz w:val="18"/>
                <w:szCs w:val="18"/>
                <w:shd w:val="clear" w:color="auto" w:fill="FFFFFF"/>
              </w:rPr>
              <w:br w:type="textWrapping"/>
            </w:r>
            <w:r>
              <w:rPr>
                <w:rFonts w:hint="eastAsia" w:ascii="楷体" w:hAnsi="楷体" w:eastAsia="楷体" w:cs="楷体"/>
                <w:sz w:val="18"/>
                <w:szCs w:val="18"/>
                <w:shd w:val="clear" w:color="auto" w:fill="FFFFFF"/>
              </w:rPr>
              <w:t>管理局</w:t>
            </w:r>
          </w:p>
        </w:tc>
        <w:tc>
          <w:tcPr>
            <w:tcW w:w="4391" w:type="dxa"/>
            <w:noWrap w:val="0"/>
            <w:vAlign w:val="center"/>
          </w:tcPr>
          <w:p w14:paraId="40DE36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1.《中华人民共和国安全生产法》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2.《中华人民共和国突发事件应对法》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3.《中华人民共和国防洪法》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4.《中华人民共和国石油天然气管道保护法》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5.《中华人民共和国防震减灾法》</w:t>
            </w:r>
          </w:p>
          <w:p w14:paraId="1199EE2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6.《危险化学品安全管理条例》</w:t>
            </w:r>
            <w:r>
              <w:rPr>
                <w:rFonts w:hint="eastAsia" w:ascii="楷体" w:hAnsi="楷体" w:eastAsia="楷体" w:cs="楷体"/>
                <w:sz w:val="18"/>
                <w:szCs w:val="18"/>
              </w:rPr>
              <w:br w:type="textWrapping"/>
            </w:r>
            <w:r>
              <w:rPr>
                <w:rFonts w:hint="eastAsia" w:ascii="楷体" w:hAnsi="楷体" w:eastAsia="楷体" w:cs="楷体"/>
                <w:sz w:val="18"/>
                <w:szCs w:val="18"/>
              </w:rPr>
              <w:t>7.《生产安全事故报告和调查处理条例》</w:t>
            </w:r>
            <w:r>
              <w:rPr>
                <w:rFonts w:hint="eastAsia" w:ascii="楷体" w:hAnsi="楷体" w:eastAsia="楷体" w:cs="楷体"/>
                <w:sz w:val="18"/>
                <w:szCs w:val="18"/>
              </w:rPr>
              <w:br w:type="textWrapping"/>
            </w:r>
            <w:r>
              <w:rPr>
                <w:rFonts w:hint="eastAsia" w:ascii="楷体" w:hAnsi="楷体" w:eastAsia="楷体" w:cs="楷体"/>
                <w:sz w:val="18"/>
                <w:szCs w:val="18"/>
              </w:rPr>
              <w:t>8.《山西省安全生产条例》</w:t>
            </w:r>
          </w:p>
        </w:tc>
        <w:tc>
          <w:tcPr>
            <w:tcW w:w="2420" w:type="dxa"/>
            <w:noWrap w:val="0"/>
            <w:vAlign w:val="center"/>
          </w:tcPr>
          <w:p w14:paraId="29C8B3E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1.负有安全生产监督管理职责的部门</w:t>
            </w:r>
            <w:r>
              <w:rPr>
                <w:rFonts w:hint="eastAsia" w:ascii="楷体" w:hAnsi="楷体" w:eastAsia="楷体" w:cs="楷体"/>
                <w:sz w:val="18"/>
                <w:szCs w:val="18"/>
              </w:rPr>
              <w:br w:type="textWrapping"/>
            </w:r>
            <w:r>
              <w:rPr>
                <w:rFonts w:hint="eastAsia" w:ascii="楷体" w:hAnsi="楷体" w:eastAsia="楷体" w:cs="楷体"/>
                <w:sz w:val="18"/>
                <w:szCs w:val="18"/>
              </w:rPr>
              <w:t>2.乡、镇人民政府以及街道办事处等地方人民政府派出机关</w:t>
            </w:r>
            <w:r>
              <w:rPr>
                <w:rFonts w:hint="eastAsia" w:ascii="楷体" w:hAnsi="楷体" w:eastAsia="楷体" w:cs="楷体"/>
                <w:sz w:val="18"/>
                <w:szCs w:val="18"/>
              </w:rPr>
              <w:br w:type="textWrapping"/>
            </w:r>
            <w:r>
              <w:rPr>
                <w:rFonts w:hint="eastAsia" w:ascii="楷体" w:hAnsi="楷体" w:eastAsia="楷体" w:cs="楷体"/>
                <w:sz w:val="18"/>
                <w:szCs w:val="18"/>
              </w:rPr>
              <w:t>3.生产经营单位</w:t>
            </w:r>
            <w:r>
              <w:rPr>
                <w:rFonts w:hint="eastAsia" w:ascii="楷体" w:hAnsi="楷体" w:eastAsia="楷体" w:cs="楷体"/>
                <w:sz w:val="18"/>
                <w:szCs w:val="18"/>
              </w:rPr>
              <w:br w:type="textWrapping"/>
            </w:r>
            <w:r>
              <w:rPr>
                <w:rFonts w:hint="eastAsia" w:ascii="楷体" w:hAnsi="楷体" w:eastAsia="楷体" w:cs="楷体"/>
                <w:sz w:val="18"/>
                <w:szCs w:val="18"/>
              </w:rPr>
              <w:t>4.从业人员</w:t>
            </w:r>
            <w:r>
              <w:rPr>
                <w:rFonts w:hint="eastAsia" w:ascii="楷体" w:hAnsi="楷体" w:eastAsia="楷体" w:cs="楷体"/>
                <w:sz w:val="18"/>
                <w:szCs w:val="18"/>
              </w:rPr>
              <w:br w:type="textWrapping"/>
            </w:r>
            <w:r>
              <w:rPr>
                <w:rFonts w:hint="eastAsia" w:ascii="楷体" w:hAnsi="楷体" w:eastAsia="楷体" w:cs="楷体"/>
                <w:sz w:val="18"/>
                <w:szCs w:val="18"/>
              </w:rPr>
              <w:t>5.应急救援队伍</w:t>
            </w:r>
            <w:r>
              <w:rPr>
                <w:rFonts w:hint="eastAsia" w:ascii="楷体" w:hAnsi="楷体" w:eastAsia="楷体" w:cs="楷体"/>
                <w:sz w:val="18"/>
                <w:szCs w:val="18"/>
              </w:rPr>
              <w:br w:type="textWrapping"/>
            </w:r>
            <w:r>
              <w:rPr>
                <w:rFonts w:hint="eastAsia" w:ascii="楷体" w:hAnsi="楷体" w:eastAsia="楷体" w:cs="楷体"/>
                <w:sz w:val="18"/>
                <w:szCs w:val="18"/>
              </w:rPr>
              <w:t>6.全市工矿商贸企业</w:t>
            </w:r>
            <w:r>
              <w:rPr>
                <w:rFonts w:hint="eastAsia" w:ascii="楷体" w:hAnsi="楷体" w:eastAsia="楷体" w:cs="楷体"/>
                <w:sz w:val="18"/>
                <w:szCs w:val="18"/>
              </w:rPr>
              <w:br w:type="textWrapping"/>
            </w:r>
            <w:r>
              <w:rPr>
                <w:rFonts w:hint="eastAsia" w:ascii="楷体" w:hAnsi="楷体" w:eastAsia="楷体" w:cs="楷体"/>
                <w:sz w:val="18"/>
                <w:szCs w:val="18"/>
              </w:rPr>
              <w:t>7.安全监管执法人员</w:t>
            </w:r>
            <w:r>
              <w:rPr>
                <w:rFonts w:hint="eastAsia" w:ascii="楷体" w:hAnsi="楷体" w:eastAsia="楷体" w:cs="楷体"/>
                <w:sz w:val="18"/>
                <w:szCs w:val="18"/>
              </w:rPr>
              <w:br w:type="textWrapping"/>
            </w:r>
            <w:r>
              <w:rPr>
                <w:rFonts w:hint="eastAsia" w:ascii="楷体" w:hAnsi="楷体" w:eastAsia="楷体" w:cs="楷体"/>
                <w:sz w:val="18"/>
                <w:szCs w:val="18"/>
              </w:rPr>
              <w:t>8.社会有关单位、企业负责人及其员工</w:t>
            </w:r>
            <w:r>
              <w:rPr>
                <w:rFonts w:hint="eastAsia" w:ascii="楷体" w:hAnsi="楷体" w:eastAsia="楷体" w:cs="楷体"/>
                <w:sz w:val="18"/>
                <w:szCs w:val="18"/>
              </w:rPr>
              <w:br w:type="textWrapping"/>
            </w:r>
            <w:r>
              <w:rPr>
                <w:rFonts w:hint="eastAsia" w:ascii="楷体" w:hAnsi="楷体" w:eastAsia="楷体" w:cs="楷体"/>
                <w:sz w:val="18"/>
                <w:szCs w:val="18"/>
              </w:rPr>
              <w:t>9.相关部门领导干部和职工</w:t>
            </w:r>
            <w:r>
              <w:rPr>
                <w:rFonts w:hint="eastAsia" w:ascii="楷体" w:hAnsi="楷体" w:eastAsia="楷体" w:cs="楷体"/>
                <w:sz w:val="18"/>
                <w:szCs w:val="18"/>
              </w:rPr>
              <w:br w:type="textWrapping"/>
            </w:r>
            <w:r>
              <w:rPr>
                <w:rFonts w:hint="eastAsia" w:ascii="楷体" w:hAnsi="楷体" w:eastAsia="楷体" w:cs="楷体"/>
                <w:sz w:val="18"/>
                <w:szCs w:val="18"/>
              </w:rPr>
              <w:t>10.社会大众</w:t>
            </w:r>
          </w:p>
        </w:tc>
        <w:tc>
          <w:tcPr>
            <w:tcW w:w="3263" w:type="dxa"/>
            <w:noWrap w:val="0"/>
            <w:vAlign w:val="center"/>
          </w:tcPr>
          <w:p w14:paraId="15A555E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1.利用新闻媒体、悬挂横幅、板报开展宣传</w:t>
            </w:r>
            <w:r>
              <w:rPr>
                <w:rFonts w:hint="eastAsia" w:ascii="楷体" w:hAnsi="楷体" w:eastAsia="楷体" w:cs="楷体"/>
                <w:sz w:val="18"/>
                <w:szCs w:val="18"/>
              </w:rPr>
              <w:br w:type="textWrapping"/>
            </w:r>
            <w:r>
              <w:rPr>
                <w:rFonts w:hint="eastAsia" w:ascii="楷体" w:hAnsi="楷体" w:eastAsia="楷体" w:cs="楷体"/>
                <w:sz w:val="18"/>
                <w:szCs w:val="18"/>
              </w:rPr>
              <w:t>2.利用</w:t>
            </w:r>
            <w:r>
              <w:rPr>
                <w:rFonts w:hint="eastAsia" w:ascii="楷体" w:hAnsi="楷体" w:eastAsia="楷体" w:cs="楷体"/>
                <w:sz w:val="18"/>
                <w:szCs w:val="18"/>
                <w:lang w:val="en-US" w:eastAsia="zh-CN"/>
              </w:rPr>
              <w:t>本单位</w:t>
            </w:r>
            <w:r>
              <w:rPr>
                <w:rFonts w:hint="eastAsia" w:ascii="楷体" w:hAnsi="楷体" w:eastAsia="楷体" w:cs="楷体"/>
                <w:sz w:val="18"/>
                <w:szCs w:val="18"/>
              </w:rPr>
              <w:t>公众号开展宣传</w:t>
            </w:r>
            <w:r>
              <w:rPr>
                <w:rFonts w:hint="eastAsia" w:ascii="楷体" w:hAnsi="楷体" w:eastAsia="楷体" w:cs="楷体"/>
                <w:sz w:val="18"/>
                <w:szCs w:val="18"/>
              </w:rPr>
              <w:br w:type="textWrapping"/>
            </w:r>
            <w:r>
              <w:rPr>
                <w:rFonts w:hint="eastAsia" w:ascii="楷体" w:hAnsi="楷体" w:eastAsia="楷体" w:cs="楷体"/>
                <w:sz w:val="18"/>
                <w:szCs w:val="18"/>
              </w:rPr>
              <w:t>3.组织开展普法进基层进企业活动</w:t>
            </w:r>
          </w:p>
          <w:p w14:paraId="2BD51D6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4.组织安全培训</w:t>
            </w:r>
          </w:p>
          <w:p w14:paraId="6B257BE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5.开展“安全生产月”活动</w:t>
            </w:r>
          </w:p>
          <w:p w14:paraId="619F8E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pacing w:val="4"/>
                <w:sz w:val="18"/>
                <w:szCs w:val="18"/>
              </w:rPr>
              <w:t>6.在行政执法过程和入企服务过程中开展普法活动</w:t>
            </w:r>
          </w:p>
        </w:tc>
        <w:tc>
          <w:tcPr>
            <w:tcW w:w="1400" w:type="dxa"/>
            <w:noWrap w:val="0"/>
            <w:vAlign w:val="center"/>
          </w:tcPr>
          <w:p w14:paraId="48A314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安全生产月                       </w:t>
            </w:r>
            <w:r>
              <w:rPr>
                <w:rFonts w:hint="eastAsia" w:ascii="楷体" w:hAnsi="楷体" w:eastAsia="楷体" w:cs="楷体"/>
                <w:sz w:val="18"/>
                <w:szCs w:val="18"/>
              </w:rPr>
              <w:br w:type="textWrapping"/>
            </w:r>
            <w:r>
              <w:rPr>
                <w:rFonts w:hint="eastAsia" w:ascii="楷体" w:hAnsi="楷体" w:eastAsia="楷体" w:cs="楷体"/>
                <w:sz w:val="18"/>
                <w:szCs w:val="18"/>
              </w:rPr>
              <w:t>3·19、4·16、5·12、11·9、12·4等时间节点开展宣传</w:t>
            </w:r>
          </w:p>
          <w:p w14:paraId="7659E81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各种灾害特险期、高发期</w:t>
            </w:r>
          </w:p>
          <w:p w14:paraId="594103F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专项安全检查                                                         </w:t>
            </w:r>
          </w:p>
        </w:tc>
      </w:tr>
      <w:tr w14:paraId="60B5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0" w:hRule="atLeast"/>
          <w:jc w:val="center"/>
        </w:trPr>
        <w:tc>
          <w:tcPr>
            <w:tcW w:w="558" w:type="dxa"/>
            <w:shd w:val="solid" w:color="FFFFFF" w:fill="auto"/>
            <w:noWrap w:val="0"/>
            <w:vAlign w:val="center"/>
          </w:tcPr>
          <w:p w14:paraId="51A7A9F0">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3</w:t>
            </w:r>
            <w:r>
              <w:rPr>
                <w:rFonts w:hint="eastAsia" w:ascii="楷体" w:hAnsi="楷体" w:eastAsia="楷体" w:cs="楷体"/>
                <w:sz w:val="18"/>
                <w:szCs w:val="18"/>
                <w:shd w:val="clear" w:color="auto" w:fill="FFFFFF"/>
                <w:lang w:val="en-US" w:eastAsia="zh-CN"/>
              </w:rPr>
              <w:t>3</w:t>
            </w:r>
          </w:p>
        </w:tc>
        <w:tc>
          <w:tcPr>
            <w:tcW w:w="972" w:type="dxa"/>
            <w:shd w:val="solid" w:color="FFFFFF" w:fill="auto"/>
            <w:noWrap w:val="0"/>
            <w:vAlign w:val="center"/>
          </w:tcPr>
          <w:p w14:paraId="4AFC312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市审</w:t>
            </w:r>
          </w:p>
          <w:p w14:paraId="2DCF0738">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计局</w:t>
            </w:r>
          </w:p>
        </w:tc>
        <w:tc>
          <w:tcPr>
            <w:tcW w:w="4391" w:type="dxa"/>
            <w:noWrap w:val="0"/>
            <w:vAlign w:val="center"/>
          </w:tcPr>
          <w:p w14:paraId="48AFF2D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1.《中华人民共和国审计法》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2.《中华人民共和国审计法实施条例》</w:t>
            </w:r>
            <w:r>
              <w:rPr>
                <w:rFonts w:hint="eastAsia" w:ascii="楷体" w:hAnsi="楷体" w:eastAsia="楷体" w:cs="楷体"/>
                <w:sz w:val="18"/>
                <w:szCs w:val="18"/>
              </w:rPr>
              <w:br w:type="textWrapping"/>
            </w:r>
            <w:r>
              <w:rPr>
                <w:rFonts w:hint="eastAsia" w:ascii="楷体" w:hAnsi="楷体" w:eastAsia="楷体" w:cs="楷体"/>
                <w:sz w:val="18"/>
                <w:szCs w:val="18"/>
              </w:rPr>
              <w:t>3.《财政违法行为处罚处分条例》</w:t>
            </w:r>
            <w:r>
              <w:rPr>
                <w:rFonts w:hint="eastAsia" w:ascii="楷体" w:hAnsi="楷体" w:eastAsia="楷体" w:cs="楷体"/>
                <w:sz w:val="18"/>
                <w:szCs w:val="18"/>
              </w:rPr>
              <w:br w:type="textWrapping"/>
            </w:r>
            <w:r>
              <w:rPr>
                <w:rFonts w:hint="eastAsia" w:ascii="楷体" w:hAnsi="楷体" w:eastAsia="楷体" w:cs="楷体"/>
                <w:sz w:val="18"/>
                <w:szCs w:val="18"/>
              </w:rPr>
              <w:t>4.《党政主要领导干部和国有企业领导人员经济责任审计规定》</w:t>
            </w:r>
          </w:p>
        </w:tc>
        <w:tc>
          <w:tcPr>
            <w:tcW w:w="2420" w:type="dxa"/>
            <w:noWrap w:val="0"/>
            <w:vAlign w:val="center"/>
          </w:tcPr>
          <w:p w14:paraId="3CEDA89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1.全体审计人员</w:t>
            </w:r>
            <w:r>
              <w:rPr>
                <w:rFonts w:hint="eastAsia" w:ascii="楷体" w:hAnsi="楷体" w:eastAsia="楷体" w:cs="楷体"/>
                <w:sz w:val="18"/>
                <w:szCs w:val="18"/>
              </w:rPr>
              <w:br w:type="textWrapping"/>
            </w:r>
            <w:r>
              <w:rPr>
                <w:rFonts w:hint="eastAsia" w:ascii="楷体" w:hAnsi="楷体" w:eastAsia="楷体" w:cs="楷体"/>
                <w:sz w:val="18"/>
                <w:szCs w:val="18"/>
              </w:rPr>
              <w:t>2.被审计对象</w:t>
            </w:r>
            <w:r>
              <w:rPr>
                <w:rFonts w:hint="eastAsia" w:ascii="楷体" w:hAnsi="楷体" w:eastAsia="楷体" w:cs="楷体"/>
                <w:sz w:val="18"/>
                <w:szCs w:val="18"/>
              </w:rPr>
              <w:br w:type="textWrapping"/>
            </w:r>
            <w:r>
              <w:rPr>
                <w:rFonts w:hint="eastAsia" w:ascii="楷体" w:hAnsi="楷体" w:eastAsia="楷体" w:cs="楷体"/>
                <w:sz w:val="18"/>
                <w:szCs w:val="18"/>
              </w:rPr>
              <w:t>3.社会大众</w:t>
            </w:r>
          </w:p>
        </w:tc>
        <w:tc>
          <w:tcPr>
            <w:tcW w:w="3263" w:type="dxa"/>
            <w:noWrap w:val="0"/>
            <w:vAlign w:val="center"/>
          </w:tcPr>
          <w:p w14:paraId="47EBED2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1.审前学法。审计准备阶段，组织审计组成员认真研学法律和相关法规，牵头科室组织专题学习</w:t>
            </w:r>
          </w:p>
          <w:p w14:paraId="2C048727">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2.购买审计专业及新发布法律法规读本等书籍</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加大对审计中常见问题及定性处理处罚依据的学习</w:t>
            </w:r>
          </w:p>
          <w:p w14:paraId="3623F2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3.审计过程中普法。在审计过程中揭示反映对被审计单位违法违规问题，依法依规对审计问题定性处理，维护财经纪律</w:t>
            </w:r>
            <w:r>
              <w:rPr>
                <w:rFonts w:hint="eastAsia" w:ascii="楷体" w:hAnsi="楷体" w:eastAsia="楷体" w:cs="楷体"/>
                <w:sz w:val="18"/>
                <w:szCs w:val="18"/>
              </w:rPr>
              <w:br w:type="textWrapping"/>
            </w:r>
            <w:r>
              <w:rPr>
                <w:rFonts w:hint="eastAsia" w:ascii="楷体" w:hAnsi="楷体" w:eastAsia="楷体" w:cs="楷体"/>
                <w:sz w:val="18"/>
                <w:szCs w:val="18"/>
              </w:rPr>
              <w:t>4.</w:t>
            </w:r>
            <w:r>
              <w:rPr>
                <w:rFonts w:hint="eastAsia" w:ascii="楷体" w:hAnsi="楷体" w:eastAsia="楷体" w:cs="楷体"/>
                <w:sz w:val="18"/>
                <w:szCs w:val="18"/>
                <w:lang w:val="en-US" w:eastAsia="zh-CN"/>
              </w:rPr>
              <w:t>通过多种宣传途径</w:t>
            </w:r>
            <w:r>
              <w:rPr>
                <w:rFonts w:hint="eastAsia" w:ascii="楷体" w:hAnsi="楷体" w:eastAsia="楷体" w:cs="楷体"/>
                <w:sz w:val="18"/>
                <w:szCs w:val="18"/>
              </w:rPr>
              <w:t>，向广大人民群众宣传宪法、宣传审计</w:t>
            </w:r>
          </w:p>
          <w:p w14:paraId="3F0880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5.充分利用国家宪法日、法律颁布施行纪念日等时间节点，面向社会集中开展现场专题普法活动</w:t>
            </w:r>
          </w:p>
        </w:tc>
        <w:tc>
          <w:tcPr>
            <w:tcW w:w="1400" w:type="dxa"/>
            <w:noWrap w:val="0"/>
            <w:vAlign w:val="center"/>
          </w:tcPr>
          <w:p w14:paraId="7B5100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3月、8月、10月审计开始前</w:t>
            </w:r>
          </w:p>
          <w:p w14:paraId="3D53069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法规颁布或实施日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39D4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jc w:val="center"/>
        </w:trPr>
        <w:tc>
          <w:tcPr>
            <w:tcW w:w="558" w:type="dxa"/>
            <w:shd w:val="solid" w:color="FFFFFF" w:fill="auto"/>
            <w:noWrap w:val="0"/>
            <w:vAlign w:val="center"/>
          </w:tcPr>
          <w:p w14:paraId="22328CB9">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34</w:t>
            </w:r>
          </w:p>
        </w:tc>
        <w:tc>
          <w:tcPr>
            <w:tcW w:w="972" w:type="dxa"/>
            <w:shd w:val="solid" w:color="FFFFFF" w:fill="auto"/>
            <w:noWrap w:val="0"/>
            <w:vAlign w:val="center"/>
          </w:tcPr>
          <w:p w14:paraId="16849B2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市市场监督管理局</w:t>
            </w:r>
          </w:p>
        </w:tc>
        <w:tc>
          <w:tcPr>
            <w:tcW w:w="4391" w:type="dxa"/>
            <w:noWrap w:val="0"/>
            <w:vAlign w:val="center"/>
          </w:tcPr>
          <w:p w14:paraId="6AE0431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1.《中华人民共和国公司法》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2.《中华人民共和国消费者权益保护法》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3.《中华人民共和国反垄断法》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4.《中华人民共和国反不正当竞争法》</w:t>
            </w:r>
            <w:r>
              <w:rPr>
                <w:rFonts w:hint="eastAsia" w:ascii="楷体" w:hAnsi="楷体" w:eastAsia="楷体" w:cs="楷体"/>
                <w:sz w:val="18"/>
                <w:szCs w:val="18"/>
              </w:rPr>
              <w:br w:type="textWrapping"/>
            </w:r>
            <w:r>
              <w:rPr>
                <w:rFonts w:hint="eastAsia" w:ascii="楷体" w:hAnsi="楷体" w:eastAsia="楷体" w:cs="楷体"/>
                <w:sz w:val="18"/>
                <w:szCs w:val="18"/>
              </w:rPr>
              <w:t>5.《中华人民共和国电子商务法》</w:t>
            </w:r>
            <w:r>
              <w:rPr>
                <w:rFonts w:hint="eastAsia" w:ascii="楷体" w:hAnsi="楷体" w:eastAsia="楷体" w:cs="楷体"/>
                <w:sz w:val="18"/>
                <w:szCs w:val="18"/>
              </w:rPr>
              <w:br w:type="textWrapping"/>
            </w:r>
            <w:r>
              <w:rPr>
                <w:rFonts w:hint="eastAsia" w:ascii="楷体" w:hAnsi="楷体" w:eastAsia="楷体" w:cs="楷体"/>
                <w:sz w:val="18"/>
                <w:szCs w:val="18"/>
              </w:rPr>
              <w:t>6.《中华人民共和国广告法》</w:t>
            </w:r>
            <w:r>
              <w:rPr>
                <w:rFonts w:hint="eastAsia" w:ascii="楷体" w:hAnsi="楷体" w:eastAsia="楷体" w:cs="楷体"/>
                <w:sz w:val="18"/>
                <w:szCs w:val="18"/>
              </w:rPr>
              <w:br w:type="textWrapping"/>
            </w:r>
            <w:r>
              <w:rPr>
                <w:rFonts w:hint="eastAsia" w:ascii="楷体" w:hAnsi="楷体" w:eastAsia="楷体" w:cs="楷体"/>
                <w:sz w:val="18"/>
                <w:szCs w:val="18"/>
              </w:rPr>
              <w:t>7.《中华人民共和国产品质量法》</w:t>
            </w:r>
            <w:r>
              <w:rPr>
                <w:rFonts w:hint="eastAsia" w:ascii="楷体" w:hAnsi="楷体" w:eastAsia="楷体" w:cs="楷体"/>
                <w:sz w:val="18"/>
                <w:szCs w:val="18"/>
              </w:rPr>
              <w:br w:type="textWrapping"/>
            </w:r>
            <w:r>
              <w:rPr>
                <w:rFonts w:hint="eastAsia" w:ascii="楷体" w:hAnsi="楷体" w:eastAsia="楷体" w:cs="楷体"/>
                <w:sz w:val="18"/>
                <w:szCs w:val="18"/>
              </w:rPr>
              <w:t>8.《中华人民共和国食品安全法》</w:t>
            </w:r>
            <w:r>
              <w:rPr>
                <w:rFonts w:hint="eastAsia" w:ascii="楷体" w:hAnsi="楷体" w:eastAsia="楷体" w:cs="楷体"/>
                <w:sz w:val="18"/>
                <w:szCs w:val="18"/>
              </w:rPr>
              <w:br w:type="textWrapping"/>
            </w:r>
            <w:r>
              <w:rPr>
                <w:rFonts w:hint="eastAsia" w:ascii="楷体" w:hAnsi="楷体" w:eastAsia="楷体" w:cs="楷体"/>
                <w:sz w:val="18"/>
                <w:szCs w:val="18"/>
              </w:rPr>
              <w:t>9.《中华人民共和国特种设备安全法》</w:t>
            </w:r>
            <w:r>
              <w:rPr>
                <w:rFonts w:hint="eastAsia" w:ascii="楷体" w:hAnsi="楷体" w:eastAsia="楷体" w:cs="楷体"/>
                <w:sz w:val="18"/>
                <w:szCs w:val="18"/>
              </w:rPr>
              <w:br w:type="textWrapping"/>
            </w:r>
            <w:r>
              <w:rPr>
                <w:rFonts w:hint="eastAsia" w:ascii="楷体" w:hAnsi="楷体" w:eastAsia="楷体" w:cs="楷体"/>
                <w:sz w:val="18"/>
                <w:szCs w:val="18"/>
              </w:rPr>
              <w:t>10.《中华人民共和国计量法》</w:t>
            </w:r>
            <w:r>
              <w:rPr>
                <w:rFonts w:hint="eastAsia" w:ascii="楷体" w:hAnsi="楷体" w:eastAsia="楷体" w:cs="楷体"/>
                <w:sz w:val="18"/>
                <w:szCs w:val="18"/>
              </w:rPr>
              <w:br w:type="textWrapping"/>
            </w:r>
            <w:r>
              <w:rPr>
                <w:rFonts w:hint="eastAsia" w:ascii="楷体" w:hAnsi="楷体" w:eastAsia="楷体" w:cs="楷体"/>
                <w:sz w:val="18"/>
                <w:szCs w:val="18"/>
              </w:rPr>
              <w:t>11.《中华人民共和国标准化法》</w:t>
            </w:r>
            <w:r>
              <w:rPr>
                <w:rFonts w:hint="eastAsia" w:ascii="楷体" w:hAnsi="楷体" w:eastAsia="楷体" w:cs="楷体"/>
                <w:sz w:val="18"/>
                <w:szCs w:val="18"/>
              </w:rPr>
              <w:br w:type="textWrapping"/>
            </w:r>
            <w:r>
              <w:rPr>
                <w:rFonts w:hint="eastAsia" w:ascii="楷体" w:hAnsi="楷体" w:eastAsia="楷体" w:cs="楷体"/>
                <w:sz w:val="18"/>
                <w:szCs w:val="18"/>
              </w:rPr>
              <w:t>12.《中华人民共和国专利法》</w:t>
            </w:r>
            <w:r>
              <w:rPr>
                <w:rFonts w:hint="eastAsia" w:ascii="楷体" w:hAnsi="楷体" w:eastAsia="楷体" w:cs="楷体"/>
                <w:sz w:val="18"/>
                <w:szCs w:val="18"/>
              </w:rPr>
              <w:br w:type="textWrapping"/>
            </w:r>
            <w:r>
              <w:rPr>
                <w:rFonts w:hint="eastAsia" w:ascii="楷体" w:hAnsi="楷体" w:eastAsia="楷体" w:cs="楷体"/>
                <w:sz w:val="18"/>
                <w:szCs w:val="18"/>
              </w:rPr>
              <w:t>13.《中华人民共和国商标法》</w:t>
            </w:r>
            <w:r>
              <w:rPr>
                <w:rFonts w:hint="eastAsia" w:ascii="楷体" w:hAnsi="楷体" w:eastAsia="楷体" w:cs="楷体"/>
                <w:sz w:val="18"/>
                <w:szCs w:val="18"/>
              </w:rPr>
              <w:br w:type="textWrapping"/>
            </w:r>
            <w:r>
              <w:rPr>
                <w:rFonts w:hint="eastAsia" w:ascii="楷体" w:hAnsi="楷体" w:eastAsia="楷体" w:cs="楷体"/>
                <w:sz w:val="18"/>
                <w:szCs w:val="18"/>
              </w:rPr>
              <w:t>14.《中华人民共和国认证认可条例》</w:t>
            </w:r>
            <w:r>
              <w:rPr>
                <w:rFonts w:hint="eastAsia" w:ascii="楷体" w:hAnsi="楷体" w:eastAsia="楷体" w:cs="楷体"/>
                <w:sz w:val="18"/>
                <w:szCs w:val="18"/>
              </w:rPr>
              <w:br w:type="textWrapping"/>
            </w:r>
            <w:r>
              <w:rPr>
                <w:rFonts w:hint="eastAsia" w:ascii="楷体" w:hAnsi="楷体" w:eastAsia="楷体" w:cs="楷体"/>
                <w:sz w:val="18"/>
                <w:szCs w:val="18"/>
              </w:rPr>
              <w:t>15.《中华人民共和国药品管理法》</w:t>
            </w:r>
            <w:r>
              <w:rPr>
                <w:rFonts w:hint="eastAsia" w:ascii="楷体" w:hAnsi="楷体" w:eastAsia="楷体" w:cs="楷体"/>
                <w:sz w:val="18"/>
                <w:szCs w:val="18"/>
              </w:rPr>
              <w:br w:type="textWrapping"/>
            </w:r>
            <w:r>
              <w:rPr>
                <w:rFonts w:hint="eastAsia" w:ascii="楷体" w:hAnsi="楷体" w:eastAsia="楷体" w:cs="楷体"/>
                <w:sz w:val="18"/>
                <w:szCs w:val="18"/>
              </w:rPr>
              <w:t>16.《中华人民共和国疫苗管理法》</w:t>
            </w:r>
          </w:p>
          <w:p w14:paraId="4B64165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17.《企业信息公示暂行条例》</w:t>
            </w:r>
            <w:r>
              <w:rPr>
                <w:rFonts w:hint="eastAsia" w:ascii="楷体" w:hAnsi="楷体" w:eastAsia="楷体" w:cs="楷体"/>
                <w:sz w:val="18"/>
                <w:szCs w:val="18"/>
              </w:rPr>
              <w:br w:type="textWrapping"/>
            </w:r>
            <w:r>
              <w:rPr>
                <w:rFonts w:hint="eastAsia" w:ascii="楷体" w:hAnsi="楷体" w:eastAsia="楷体" w:cs="楷体"/>
                <w:sz w:val="18"/>
                <w:szCs w:val="18"/>
              </w:rPr>
              <w:t>18.《专利代理条例》</w:t>
            </w:r>
          </w:p>
          <w:p w14:paraId="5589CF7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19.《药品管理法实施条例》</w:t>
            </w:r>
          </w:p>
          <w:p w14:paraId="5123728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20.《麻醉药品和精神药品管理条例》</w:t>
            </w:r>
          </w:p>
          <w:p w14:paraId="707132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21.《医疗器械监督管理条例》</w:t>
            </w:r>
          </w:p>
          <w:p w14:paraId="417E8AD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22.《化妆品监督管理条例》</w:t>
            </w:r>
          </w:p>
        </w:tc>
        <w:tc>
          <w:tcPr>
            <w:tcW w:w="2420" w:type="dxa"/>
            <w:noWrap w:val="0"/>
            <w:vAlign w:val="center"/>
          </w:tcPr>
          <w:p w14:paraId="4E5F54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1.全市市场监管部门全体工作人员</w:t>
            </w:r>
          </w:p>
          <w:p w14:paraId="57BDF0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2.从事商品生产、经营或者提供服务的自然人、法人、非法人组织</w:t>
            </w:r>
            <w:r>
              <w:rPr>
                <w:rFonts w:hint="eastAsia" w:ascii="楷体" w:hAnsi="楷体" w:eastAsia="楷体" w:cs="楷体"/>
                <w:sz w:val="18"/>
                <w:szCs w:val="18"/>
              </w:rPr>
              <w:br w:type="textWrapping"/>
            </w:r>
            <w:r>
              <w:rPr>
                <w:rFonts w:hint="eastAsia" w:ascii="楷体" w:hAnsi="楷体" w:eastAsia="楷体" w:cs="楷体"/>
                <w:sz w:val="18"/>
                <w:szCs w:val="18"/>
              </w:rPr>
              <w:t>3.电子商务经营者</w:t>
            </w:r>
            <w:r>
              <w:rPr>
                <w:rFonts w:hint="eastAsia" w:ascii="楷体" w:hAnsi="楷体" w:eastAsia="楷体" w:cs="楷体"/>
                <w:sz w:val="18"/>
                <w:szCs w:val="18"/>
              </w:rPr>
              <w:br w:type="textWrapping"/>
            </w:r>
            <w:r>
              <w:rPr>
                <w:rFonts w:hint="eastAsia" w:ascii="楷体" w:hAnsi="楷体" w:eastAsia="楷体" w:cs="楷体"/>
                <w:sz w:val="18"/>
                <w:szCs w:val="18"/>
              </w:rPr>
              <w:t>4.广告主、广告经营者、广告发布者</w:t>
            </w:r>
            <w:r>
              <w:rPr>
                <w:rFonts w:hint="eastAsia" w:ascii="楷体" w:hAnsi="楷体" w:eastAsia="楷体" w:cs="楷体"/>
                <w:sz w:val="18"/>
                <w:szCs w:val="18"/>
              </w:rPr>
              <w:br w:type="textWrapping"/>
            </w:r>
            <w:r>
              <w:rPr>
                <w:rFonts w:hint="eastAsia" w:ascii="楷体" w:hAnsi="楷体" w:eastAsia="楷体" w:cs="楷体"/>
                <w:sz w:val="18"/>
                <w:szCs w:val="18"/>
              </w:rPr>
              <w:t>5.企业、农民专业合作社、个体工商户等</w:t>
            </w:r>
            <w:r>
              <w:rPr>
                <w:rFonts w:hint="eastAsia" w:ascii="楷体" w:hAnsi="楷体" w:eastAsia="楷体" w:cs="楷体"/>
                <w:sz w:val="18"/>
                <w:szCs w:val="18"/>
              </w:rPr>
              <w:br w:type="textWrapping"/>
            </w:r>
            <w:r>
              <w:rPr>
                <w:rFonts w:hint="eastAsia" w:ascii="楷体" w:hAnsi="楷体" w:eastAsia="楷体" w:cs="楷体"/>
                <w:sz w:val="18"/>
                <w:szCs w:val="18"/>
              </w:rPr>
              <w:t>6.各行业主管部门、专业标准化技术委员会、社会团体、企事业单位、标准化研究机构及相关院校</w:t>
            </w:r>
            <w:r>
              <w:rPr>
                <w:rFonts w:hint="eastAsia" w:ascii="楷体" w:hAnsi="楷体" w:eastAsia="楷体" w:cs="楷体"/>
                <w:sz w:val="18"/>
                <w:szCs w:val="18"/>
              </w:rPr>
              <w:br w:type="textWrapping"/>
            </w:r>
            <w:r>
              <w:rPr>
                <w:rFonts w:hint="eastAsia" w:ascii="楷体" w:hAnsi="楷体" w:eastAsia="楷体" w:cs="楷体"/>
                <w:sz w:val="18"/>
                <w:szCs w:val="18"/>
              </w:rPr>
              <w:t>7.认证机构、检查机构、实验室以及从事评审、审核等人员</w:t>
            </w:r>
            <w:r>
              <w:rPr>
                <w:rFonts w:hint="eastAsia" w:ascii="楷体" w:hAnsi="楷体" w:eastAsia="楷体" w:cs="楷体"/>
                <w:sz w:val="18"/>
                <w:szCs w:val="18"/>
              </w:rPr>
              <w:br w:type="textWrapping"/>
            </w:r>
            <w:r>
              <w:rPr>
                <w:rFonts w:hint="eastAsia" w:ascii="楷体" w:hAnsi="楷体" w:eastAsia="楷体" w:cs="楷体"/>
                <w:sz w:val="18"/>
                <w:szCs w:val="18"/>
              </w:rPr>
              <w:t>8.专利代理机构和专利代理师</w:t>
            </w:r>
            <w:r>
              <w:rPr>
                <w:rFonts w:hint="eastAsia" w:ascii="楷体" w:hAnsi="楷体" w:eastAsia="楷体" w:cs="楷体"/>
                <w:sz w:val="18"/>
                <w:szCs w:val="18"/>
              </w:rPr>
              <w:br w:type="textWrapping"/>
            </w:r>
            <w:r>
              <w:rPr>
                <w:rFonts w:hint="eastAsia" w:ascii="楷体" w:hAnsi="楷体" w:eastAsia="楷体" w:cs="楷体"/>
                <w:sz w:val="18"/>
                <w:szCs w:val="18"/>
              </w:rPr>
              <w:t>9.“双随机”检查对象</w:t>
            </w:r>
            <w:r>
              <w:rPr>
                <w:rFonts w:hint="eastAsia" w:ascii="楷体" w:hAnsi="楷体" w:eastAsia="楷体" w:cs="楷体"/>
                <w:sz w:val="18"/>
                <w:szCs w:val="18"/>
              </w:rPr>
              <w:br w:type="textWrapping"/>
            </w:r>
            <w:r>
              <w:rPr>
                <w:rFonts w:hint="eastAsia" w:ascii="楷体" w:hAnsi="楷体" w:eastAsia="楷体" w:cs="楷体"/>
                <w:sz w:val="18"/>
                <w:szCs w:val="18"/>
              </w:rPr>
              <w:t>10.药品、医疗器械、化妆品生产、经营企业及监管执法人员</w:t>
            </w:r>
            <w:r>
              <w:rPr>
                <w:rFonts w:hint="eastAsia" w:ascii="楷体" w:hAnsi="楷体" w:eastAsia="楷体" w:cs="楷体"/>
                <w:sz w:val="18"/>
                <w:szCs w:val="18"/>
              </w:rPr>
              <w:br w:type="textWrapping"/>
            </w:r>
            <w:r>
              <w:rPr>
                <w:rFonts w:hint="eastAsia" w:ascii="楷体" w:hAnsi="楷体" w:eastAsia="楷体" w:cs="楷体"/>
                <w:sz w:val="18"/>
                <w:szCs w:val="18"/>
              </w:rPr>
              <w:t>11.社会大众</w:t>
            </w:r>
          </w:p>
        </w:tc>
        <w:tc>
          <w:tcPr>
            <w:tcW w:w="3263" w:type="dxa"/>
            <w:noWrap w:val="0"/>
            <w:vAlign w:val="center"/>
          </w:tcPr>
          <w:p w14:paraId="0CC73C6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1.督促企业做好年报公示，收集整理政府部门涉企信息并在国家企业信用信息公示系统公示，依规做好经营异常名录和“黑名单”管理工作</w:t>
            </w:r>
            <w:r>
              <w:rPr>
                <w:rFonts w:hint="eastAsia" w:ascii="楷体" w:hAnsi="楷体" w:eastAsia="楷体" w:cs="楷体"/>
                <w:sz w:val="18"/>
                <w:szCs w:val="18"/>
              </w:rPr>
              <w:br w:type="textWrapping"/>
            </w:r>
            <w:r>
              <w:rPr>
                <w:rFonts w:hint="eastAsia" w:ascii="楷体" w:hAnsi="楷体" w:eastAsia="楷体" w:cs="楷体"/>
                <w:sz w:val="18"/>
                <w:szCs w:val="18"/>
              </w:rPr>
              <w:t>2.利用“3·15”国际消费者权益日召开新闻发布会暨“信用让消费更放心”年主题启动仪式等系列活动</w:t>
            </w:r>
            <w:r>
              <w:rPr>
                <w:rFonts w:hint="eastAsia" w:ascii="楷体" w:hAnsi="楷体" w:eastAsia="楷体" w:cs="楷体"/>
                <w:sz w:val="18"/>
                <w:szCs w:val="18"/>
              </w:rPr>
              <w:br w:type="textWrapping"/>
            </w:r>
            <w:r>
              <w:rPr>
                <w:rFonts w:hint="eastAsia" w:ascii="楷体" w:hAnsi="楷体" w:eastAsia="楷体" w:cs="楷体"/>
                <w:sz w:val="18"/>
                <w:szCs w:val="18"/>
              </w:rPr>
              <w:t>3.综合运用行政指导、特定主体约谈、随机抽查的方式，加大对各类电子商务经营者的规范力度，深化宣传电子商务法法律法规</w:t>
            </w:r>
            <w:r>
              <w:rPr>
                <w:rFonts w:hint="eastAsia" w:ascii="楷体" w:hAnsi="楷体" w:eastAsia="楷体" w:cs="楷体"/>
                <w:sz w:val="18"/>
                <w:szCs w:val="18"/>
              </w:rPr>
              <w:br w:type="textWrapping"/>
            </w:r>
            <w:r>
              <w:rPr>
                <w:rFonts w:hint="eastAsia" w:ascii="楷体" w:hAnsi="楷体" w:eastAsia="楷体" w:cs="楷体"/>
                <w:sz w:val="18"/>
                <w:szCs w:val="18"/>
              </w:rPr>
              <w:t>4.组织广告行政指导会、集体约谈等方式对广告发布主体宣传广告法律法规</w:t>
            </w:r>
            <w:r>
              <w:rPr>
                <w:rFonts w:hint="eastAsia" w:ascii="楷体" w:hAnsi="楷体" w:eastAsia="楷体" w:cs="楷体"/>
                <w:sz w:val="18"/>
                <w:szCs w:val="18"/>
              </w:rPr>
              <w:br w:type="textWrapping"/>
            </w:r>
            <w:r>
              <w:rPr>
                <w:rFonts w:hint="eastAsia" w:ascii="楷体" w:hAnsi="楷体" w:eastAsia="楷体" w:cs="楷体"/>
                <w:sz w:val="18"/>
                <w:szCs w:val="18"/>
              </w:rPr>
              <w:t>5.利用检验检测机构开放日开展宣传</w:t>
            </w:r>
          </w:p>
          <w:p w14:paraId="4F53F07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6.开展“安全用药月”宣传活动</w:t>
            </w:r>
            <w:r>
              <w:rPr>
                <w:rFonts w:hint="eastAsia" w:ascii="楷体" w:hAnsi="楷体" w:eastAsia="楷体" w:cs="楷体"/>
                <w:sz w:val="18"/>
                <w:szCs w:val="18"/>
              </w:rPr>
              <w:br w:type="textWrapping"/>
            </w:r>
            <w:r>
              <w:rPr>
                <w:rFonts w:hint="eastAsia" w:ascii="楷体" w:hAnsi="楷体" w:eastAsia="楷体" w:cs="楷体"/>
                <w:sz w:val="18"/>
                <w:szCs w:val="18"/>
              </w:rPr>
              <w:t>7.在安全生产月、安全生产万里行等活动中，利用展览馆、体育馆、游乐场等人员密集场所开展有关特种设备安全展览</w:t>
            </w:r>
            <w:r>
              <w:rPr>
                <w:rFonts w:hint="eastAsia" w:ascii="楷体" w:hAnsi="楷体" w:eastAsia="楷体" w:cs="楷体"/>
                <w:sz w:val="18"/>
                <w:szCs w:val="18"/>
              </w:rPr>
              <w:br w:type="textWrapping"/>
            </w:r>
            <w:r>
              <w:rPr>
                <w:rFonts w:hint="eastAsia" w:ascii="楷体" w:hAnsi="楷体" w:eastAsia="楷体" w:cs="楷体"/>
                <w:sz w:val="18"/>
                <w:szCs w:val="18"/>
              </w:rPr>
              <w:t>8.组织开展集体约谈、广告监管工作会、网络交易监管、行政指导会、广告监管、消保与市场监管培训班等各类业务培训专门宣传</w:t>
            </w:r>
            <w:r>
              <w:rPr>
                <w:rFonts w:hint="eastAsia" w:ascii="楷体" w:hAnsi="楷体" w:eastAsia="楷体" w:cs="楷体"/>
                <w:sz w:val="18"/>
                <w:szCs w:val="18"/>
              </w:rPr>
              <w:br w:type="textWrapping"/>
            </w:r>
            <w:r>
              <w:rPr>
                <w:rFonts w:hint="eastAsia" w:ascii="楷体" w:hAnsi="楷体" w:eastAsia="楷体" w:cs="楷体"/>
                <w:sz w:val="18"/>
                <w:szCs w:val="18"/>
              </w:rPr>
              <w:t>9.利用</w:t>
            </w:r>
            <w:r>
              <w:rPr>
                <w:rFonts w:hint="eastAsia" w:ascii="楷体" w:hAnsi="楷体" w:eastAsia="楷体" w:cs="楷体"/>
                <w:sz w:val="18"/>
                <w:szCs w:val="18"/>
                <w:lang w:val="en-US" w:eastAsia="zh-CN"/>
              </w:rPr>
              <w:t>高平</w:t>
            </w:r>
            <w:r>
              <w:rPr>
                <w:rFonts w:hint="eastAsia" w:ascii="楷体" w:hAnsi="楷体" w:eastAsia="楷体" w:cs="楷体"/>
                <w:sz w:val="18"/>
                <w:szCs w:val="18"/>
              </w:rPr>
              <w:t>市市场监督管理局</w:t>
            </w:r>
            <w:r>
              <w:rPr>
                <w:rFonts w:hint="eastAsia" w:ascii="楷体" w:hAnsi="楷体" w:eastAsia="楷体" w:cs="楷体"/>
                <w:sz w:val="18"/>
                <w:szCs w:val="18"/>
                <w:lang w:val="en-US" w:eastAsia="zh-CN"/>
              </w:rPr>
              <w:t>微信公众号</w:t>
            </w:r>
            <w:r>
              <w:rPr>
                <w:rFonts w:hint="eastAsia" w:ascii="楷体" w:hAnsi="楷体" w:eastAsia="楷体" w:cs="楷体"/>
                <w:sz w:val="18"/>
                <w:szCs w:val="18"/>
              </w:rPr>
              <w:t>开展普法宣传</w:t>
            </w:r>
          </w:p>
        </w:tc>
        <w:tc>
          <w:tcPr>
            <w:tcW w:w="1400" w:type="dxa"/>
            <w:noWrap w:val="0"/>
            <w:vAlign w:val="center"/>
          </w:tcPr>
          <w:p w14:paraId="08F3C5E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3·15国际消费者权益日</w:t>
            </w:r>
            <w:r>
              <w:rPr>
                <w:rFonts w:hint="eastAsia" w:ascii="楷体" w:hAnsi="楷体" w:eastAsia="楷体" w:cs="楷体"/>
                <w:sz w:val="18"/>
                <w:szCs w:val="18"/>
              </w:rPr>
              <w:br w:type="textWrapping"/>
            </w:r>
            <w:r>
              <w:rPr>
                <w:rFonts w:hint="eastAsia" w:ascii="楷体" w:hAnsi="楷体" w:eastAsia="楷体" w:cs="楷体"/>
                <w:sz w:val="18"/>
                <w:szCs w:val="18"/>
              </w:rPr>
              <w:t>4·26世界知识产权日</w:t>
            </w:r>
            <w:r>
              <w:rPr>
                <w:rFonts w:hint="eastAsia" w:ascii="楷体" w:hAnsi="楷体" w:eastAsia="楷体" w:cs="楷体"/>
                <w:sz w:val="18"/>
                <w:szCs w:val="18"/>
              </w:rPr>
              <w:br w:type="textWrapping"/>
            </w:r>
            <w:r>
              <w:rPr>
                <w:rFonts w:hint="eastAsia" w:ascii="楷体" w:hAnsi="楷体" w:eastAsia="楷体" w:cs="楷体"/>
                <w:sz w:val="18"/>
                <w:szCs w:val="18"/>
              </w:rPr>
              <w:t>5·20国际计量日</w:t>
            </w:r>
          </w:p>
          <w:p w14:paraId="4B58928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5.25全国护肤日</w:t>
            </w:r>
            <w:r>
              <w:rPr>
                <w:rFonts w:hint="eastAsia" w:ascii="楷体" w:hAnsi="楷体" w:eastAsia="楷体" w:cs="楷体"/>
                <w:sz w:val="18"/>
                <w:szCs w:val="18"/>
              </w:rPr>
              <w:br w:type="textWrapping"/>
            </w:r>
            <w:r>
              <w:rPr>
                <w:rFonts w:hint="eastAsia" w:ascii="楷体" w:hAnsi="楷体" w:eastAsia="楷体" w:cs="楷体"/>
                <w:sz w:val="18"/>
                <w:szCs w:val="18"/>
              </w:rPr>
              <w:t>6·9世界认可日</w:t>
            </w:r>
            <w:r>
              <w:rPr>
                <w:rFonts w:hint="eastAsia" w:ascii="楷体" w:hAnsi="楷体" w:eastAsia="楷体" w:cs="楷体"/>
                <w:sz w:val="18"/>
                <w:szCs w:val="18"/>
              </w:rPr>
              <w:br w:type="textWrapping"/>
            </w:r>
            <w:r>
              <w:rPr>
                <w:rFonts w:hint="eastAsia" w:ascii="楷体" w:hAnsi="楷体" w:eastAsia="楷体" w:cs="楷体"/>
                <w:sz w:val="18"/>
                <w:szCs w:val="18"/>
              </w:rPr>
              <w:t>6·16安全生产宣传日</w:t>
            </w:r>
            <w:r>
              <w:rPr>
                <w:rFonts w:hint="eastAsia" w:ascii="楷体" w:hAnsi="楷体" w:eastAsia="楷体" w:cs="楷体"/>
                <w:sz w:val="18"/>
                <w:szCs w:val="18"/>
              </w:rPr>
              <w:br w:type="textWrapping"/>
            </w:r>
            <w:r>
              <w:rPr>
                <w:rFonts w:hint="eastAsia" w:ascii="楷体" w:hAnsi="楷体" w:eastAsia="楷体" w:cs="楷体"/>
                <w:sz w:val="18"/>
                <w:szCs w:val="18"/>
              </w:rPr>
              <w:t>9月，质量月、安全用药月</w:t>
            </w:r>
            <w:r>
              <w:rPr>
                <w:rFonts w:hint="eastAsia" w:ascii="楷体" w:hAnsi="楷体" w:eastAsia="楷体" w:cs="楷体"/>
                <w:sz w:val="18"/>
                <w:szCs w:val="18"/>
              </w:rPr>
              <w:br w:type="textWrapping"/>
            </w:r>
            <w:r>
              <w:rPr>
                <w:rFonts w:hint="eastAsia" w:ascii="楷体" w:hAnsi="楷体" w:eastAsia="楷体" w:cs="楷体"/>
                <w:sz w:val="18"/>
                <w:szCs w:val="18"/>
              </w:rPr>
              <w:t>10·14世界标准日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中国专利周</w:t>
            </w:r>
            <w:r>
              <w:rPr>
                <w:rFonts w:hint="eastAsia" w:ascii="楷体" w:hAnsi="楷体" w:eastAsia="楷体" w:cs="楷体"/>
                <w:sz w:val="18"/>
                <w:szCs w:val="18"/>
              </w:rPr>
              <w:br w:type="textWrapping"/>
            </w:r>
            <w:r>
              <w:rPr>
                <w:rFonts w:hint="eastAsia" w:ascii="楷体" w:hAnsi="楷体" w:eastAsia="楷体" w:cs="楷体"/>
                <w:sz w:val="18"/>
                <w:szCs w:val="18"/>
              </w:rPr>
              <w:t>检验检测机构开放日</w:t>
            </w:r>
          </w:p>
        </w:tc>
      </w:tr>
      <w:tr w14:paraId="53B4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558" w:type="dxa"/>
            <w:shd w:val="solid" w:color="FFFFFF" w:fill="auto"/>
            <w:noWrap w:val="0"/>
            <w:vAlign w:val="center"/>
          </w:tcPr>
          <w:p w14:paraId="1DC614FA">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shd w:val="clear" w:color="auto" w:fill="FFFFFF"/>
                <w:lang w:val="en-US" w:eastAsia="zh-CN"/>
              </w:rPr>
              <w:t>35</w:t>
            </w:r>
          </w:p>
        </w:tc>
        <w:tc>
          <w:tcPr>
            <w:tcW w:w="972" w:type="dxa"/>
            <w:shd w:val="solid" w:color="FFFFFF" w:fill="auto"/>
            <w:noWrap w:val="0"/>
            <w:vAlign w:val="center"/>
          </w:tcPr>
          <w:p w14:paraId="46D44D6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市统</w:t>
            </w:r>
          </w:p>
          <w:p w14:paraId="35EB280A">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计局</w:t>
            </w:r>
          </w:p>
        </w:tc>
        <w:tc>
          <w:tcPr>
            <w:tcW w:w="4391" w:type="dxa"/>
            <w:noWrap w:val="0"/>
            <w:vAlign w:val="center"/>
          </w:tcPr>
          <w:p w14:paraId="01A1861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1.《中华人民共和国统计法》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2.《中华人民共和国统计法实施条例》</w:t>
            </w:r>
            <w:r>
              <w:rPr>
                <w:rFonts w:hint="eastAsia" w:ascii="楷体" w:hAnsi="楷体" w:eastAsia="楷体" w:cs="楷体"/>
                <w:sz w:val="18"/>
                <w:szCs w:val="18"/>
              </w:rPr>
              <w:br w:type="textWrapping"/>
            </w:r>
            <w:r>
              <w:rPr>
                <w:rFonts w:hint="eastAsia" w:ascii="楷体" w:hAnsi="楷体" w:eastAsia="楷体" w:cs="楷体"/>
                <w:sz w:val="18"/>
                <w:szCs w:val="18"/>
              </w:rPr>
              <w:t>3.《统计违法违纪行为处分规定》</w:t>
            </w:r>
          </w:p>
        </w:tc>
        <w:tc>
          <w:tcPr>
            <w:tcW w:w="2420" w:type="dxa"/>
            <w:noWrap w:val="0"/>
            <w:vAlign w:val="center"/>
          </w:tcPr>
          <w:p w14:paraId="3F951E3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1.党政领导、部门领导</w:t>
            </w:r>
            <w:r>
              <w:rPr>
                <w:rFonts w:hint="eastAsia" w:ascii="楷体" w:hAnsi="楷体" w:eastAsia="楷体" w:cs="楷体"/>
                <w:sz w:val="18"/>
                <w:szCs w:val="18"/>
              </w:rPr>
              <w:br w:type="textWrapping"/>
            </w:r>
            <w:r>
              <w:rPr>
                <w:rFonts w:hint="eastAsia" w:ascii="楷体" w:hAnsi="楷体" w:eastAsia="楷体" w:cs="楷体"/>
                <w:sz w:val="18"/>
                <w:szCs w:val="18"/>
              </w:rPr>
              <w:t>2.统计调查对象</w:t>
            </w:r>
            <w:r>
              <w:rPr>
                <w:rFonts w:hint="eastAsia" w:ascii="楷体" w:hAnsi="楷体" w:eastAsia="楷体" w:cs="楷体"/>
                <w:sz w:val="18"/>
                <w:szCs w:val="18"/>
              </w:rPr>
              <w:br w:type="textWrapping"/>
            </w:r>
            <w:r>
              <w:rPr>
                <w:rFonts w:hint="eastAsia" w:ascii="楷体" w:hAnsi="楷体" w:eastAsia="楷体" w:cs="楷体"/>
                <w:sz w:val="18"/>
                <w:szCs w:val="18"/>
              </w:rPr>
              <w:t>3.社会大众</w:t>
            </w:r>
            <w:r>
              <w:rPr>
                <w:rFonts w:hint="eastAsia" w:ascii="楷体" w:hAnsi="楷体" w:eastAsia="楷体" w:cs="楷体"/>
                <w:sz w:val="18"/>
                <w:szCs w:val="18"/>
              </w:rPr>
              <w:br w:type="textWrapping"/>
            </w:r>
            <w:r>
              <w:rPr>
                <w:rFonts w:hint="eastAsia" w:ascii="楷体" w:hAnsi="楷体" w:eastAsia="楷体" w:cs="楷体"/>
                <w:sz w:val="18"/>
                <w:szCs w:val="18"/>
              </w:rPr>
              <w:t>4.统计人员</w:t>
            </w:r>
          </w:p>
        </w:tc>
        <w:tc>
          <w:tcPr>
            <w:tcW w:w="3263" w:type="dxa"/>
            <w:noWrap w:val="0"/>
            <w:vAlign w:val="center"/>
          </w:tcPr>
          <w:p w14:paraId="176AAE0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1.将统计法律法规纳入党政领导培训班学习内容</w:t>
            </w:r>
            <w:r>
              <w:rPr>
                <w:rFonts w:hint="eastAsia" w:ascii="楷体" w:hAnsi="楷体" w:eastAsia="楷体" w:cs="楷体"/>
                <w:sz w:val="18"/>
                <w:szCs w:val="18"/>
              </w:rPr>
              <w:br w:type="textWrapping"/>
            </w:r>
            <w:r>
              <w:rPr>
                <w:rFonts w:hint="eastAsia" w:ascii="楷体" w:hAnsi="楷体" w:eastAsia="楷体" w:cs="楷体"/>
                <w:sz w:val="18"/>
                <w:szCs w:val="18"/>
              </w:rPr>
              <w:t>2.利用统计报表培训、统计执法检查、年报会等时机开展统计法律法规宣传，让调查对象了解统计法相关内容</w:t>
            </w:r>
            <w:r>
              <w:rPr>
                <w:rFonts w:hint="eastAsia" w:ascii="楷体" w:hAnsi="楷体" w:eastAsia="楷体" w:cs="楷体"/>
                <w:sz w:val="18"/>
                <w:szCs w:val="18"/>
              </w:rPr>
              <w:br w:type="textWrapping"/>
            </w:r>
            <w:r>
              <w:rPr>
                <w:rFonts w:hint="eastAsia" w:ascii="楷体" w:hAnsi="楷体" w:eastAsia="楷体" w:cs="楷体"/>
                <w:sz w:val="18"/>
                <w:szCs w:val="18"/>
              </w:rPr>
              <w:t>3.利用“12·4”国家宪法日、“12·8”统计法颁布纪念日、依法行政宣传月、统计开放日等时机向社会公众宣传统计法律法规</w:t>
            </w:r>
            <w:r>
              <w:rPr>
                <w:rFonts w:hint="eastAsia" w:ascii="楷体" w:hAnsi="楷体" w:eastAsia="楷体" w:cs="楷体"/>
                <w:sz w:val="18"/>
                <w:szCs w:val="18"/>
              </w:rPr>
              <w:br w:type="textWrapping"/>
            </w:r>
            <w:r>
              <w:rPr>
                <w:rFonts w:hint="eastAsia" w:ascii="楷体" w:hAnsi="楷体" w:eastAsia="楷体" w:cs="楷体"/>
                <w:sz w:val="18"/>
                <w:szCs w:val="18"/>
              </w:rPr>
              <w:t>4.利用统计系统专业培训、专业年度会议、数据联审会议等时机宣传统计法律法规</w:t>
            </w:r>
            <w:r>
              <w:rPr>
                <w:rFonts w:hint="eastAsia" w:ascii="楷体" w:hAnsi="楷体" w:eastAsia="楷体" w:cs="楷体"/>
                <w:sz w:val="18"/>
                <w:szCs w:val="18"/>
              </w:rPr>
              <w:br w:type="textWrapping"/>
            </w:r>
            <w:r>
              <w:rPr>
                <w:rFonts w:hint="eastAsia" w:ascii="楷体" w:hAnsi="楷体" w:eastAsia="楷体" w:cs="楷体"/>
                <w:spacing w:val="-4"/>
                <w:sz w:val="18"/>
                <w:szCs w:val="18"/>
              </w:rPr>
              <w:t>5.利用</w:t>
            </w:r>
            <w:r>
              <w:rPr>
                <w:rFonts w:hint="eastAsia" w:ascii="楷体" w:hAnsi="楷体" w:eastAsia="楷体" w:cs="楷体"/>
                <w:spacing w:val="-4"/>
                <w:sz w:val="18"/>
                <w:szCs w:val="18"/>
                <w:lang w:val="en-US" w:eastAsia="zh-CN"/>
              </w:rPr>
              <w:t>高平</w:t>
            </w:r>
            <w:r>
              <w:rPr>
                <w:rFonts w:hint="eastAsia" w:ascii="楷体" w:hAnsi="楷体" w:eastAsia="楷体" w:cs="楷体"/>
                <w:spacing w:val="-4"/>
                <w:sz w:val="18"/>
                <w:szCs w:val="18"/>
              </w:rPr>
              <w:t>统计信息网等媒体宣传统计法律法规</w:t>
            </w:r>
          </w:p>
        </w:tc>
        <w:tc>
          <w:tcPr>
            <w:tcW w:w="1400" w:type="dxa"/>
            <w:noWrap w:val="0"/>
            <w:vAlign w:val="center"/>
          </w:tcPr>
          <w:p w14:paraId="512B331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8月依法行政宣传月</w:t>
            </w:r>
            <w:r>
              <w:rPr>
                <w:rFonts w:hint="eastAsia" w:ascii="楷体" w:hAnsi="楷体" w:eastAsia="楷体" w:cs="楷体"/>
                <w:sz w:val="18"/>
                <w:szCs w:val="18"/>
              </w:rPr>
              <w:br w:type="textWrapping"/>
            </w:r>
            <w:r>
              <w:rPr>
                <w:rFonts w:hint="eastAsia" w:ascii="楷体" w:hAnsi="楷体" w:eastAsia="楷体" w:cs="楷体"/>
                <w:sz w:val="18"/>
                <w:szCs w:val="18"/>
              </w:rPr>
              <w:t>9·20统计开放日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6853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558" w:type="dxa"/>
            <w:shd w:val="solid" w:color="FFFFFF" w:fill="auto"/>
            <w:noWrap w:val="0"/>
            <w:vAlign w:val="center"/>
          </w:tcPr>
          <w:p w14:paraId="7FD5E30F">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36</w:t>
            </w:r>
          </w:p>
        </w:tc>
        <w:tc>
          <w:tcPr>
            <w:tcW w:w="972" w:type="dxa"/>
            <w:shd w:val="solid" w:color="FFFFFF" w:fill="auto"/>
            <w:noWrap w:val="0"/>
            <w:vAlign w:val="center"/>
          </w:tcPr>
          <w:p w14:paraId="2EF1E82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市医疗保障局</w:t>
            </w:r>
          </w:p>
        </w:tc>
        <w:tc>
          <w:tcPr>
            <w:tcW w:w="4391" w:type="dxa"/>
            <w:noWrap w:val="0"/>
            <w:vAlign w:val="center"/>
          </w:tcPr>
          <w:p w14:paraId="1FE465B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1.《中华人民共和国社会保险法》</w:t>
            </w:r>
          </w:p>
          <w:p w14:paraId="0F978E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w:t>
            </w:r>
            <w:r>
              <w:rPr>
                <w:rFonts w:hint="eastAsia" w:ascii="楷体" w:hAnsi="楷体" w:eastAsia="楷体" w:cs="楷体"/>
                <w:sz w:val="18"/>
                <w:szCs w:val="18"/>
                <w:lang w:val="en-US" w:eastAsia="zh-CN"/>
              </w:rPr>
              <w:t>医疗保障基金使用监督管理条例</w:t>
            </w:r>
            <w:r>
              <w:rPr>
                <w:rFonts w:hint="eastAsia" w:ascii="楷体" w:hAnsi="楷体" w:eastAsia="楷体" w:cs="楷体"/>
                <w:sz w:val="18"/>
                <w:szCs w:val="18"/>
              </w:rPr>
              <w:t>》</w:t>
            </w:r>
          </w:p>
          <w:p w14:paraId="5E13898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3.《中华人民共和国价格法》</w:t>
            </w:r>
          </w:p>
          <w:p w14:paraId="0012F2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4.《中华人民共和国药品管理法》</w:t>
            </w:r>
          </w:p>
        </w:tc>
        <w:tc>
          <w:tcPr>
            <w:tcW w:w="2420" w:type="dxa"/>
            <w:noWrap w:val="0"/>
            <w:vAlign w:val="center"/>
          </w:tcPr>
          <w:p w14:paraId="24526D2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社会大众</w:t>
            </w:r>
          </w:p>
        </w:tc>
        <w:tc>
          <w:tcPr>
            <w:tcW w:w="3263" w:type="dxa"/>
            <w:noWrap w:val="0"/>
            <w:vAlign w:val="center"/>
          </w:tcPr>
          <w:p w14:paraId="61F2AB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通过现场宣传、送法下乡、法治讲座、法律咨询的方式开展普法活动</w:t>
            </w:r>
          </w:p>
        </w:tc>
        <w:tc>
          <w:tcPr>
            <w:tcW w:w="1400" w:type="dxa"/>
            <w:noWrap w:val="0"/>
            <w:vAlign w:val="center"/>
          </w:tcPr>
          <w:p w14:paraId="252F941D">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4月份医疗保障宣传月、12.4国家宪法日</w:t>
            </w:r>
          </w:p>
        </w:tc>
      </w:tr>
      <w:tr w14:paraId="06AD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558" w:type="dxa"/>
            <w:shd w:val="solid" w:color="FFFFFF" w:fill="auto"/>
            <w:noWrap w:val="0"/>
            <w:vAlign w:val="center"/>
          </w:tcPr>
          <w:p w14:paraId="68775E66">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37</w:t>
            </w:r>
          </w:p>
        </w:tc>
        <w:tc>
          <w:tcPr>
            <w:tcW w:w="972" w:type="dxa"/>
            <w:shd w:val="solid" w:color="FFFFFF" w:fill="auto"/>
            <w:noWrap w:val="0"/>
            <w:vAlign w:val="center"/>
          </w:tcPr>
          <w:p w14:paraId="612E9EB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市行政审批服务管理局</w:t>
            </w:r>
          </w:p>
        </w:tc>
        <w:tc>
          <w:tcPr>
            <w:tcW w:w="4391" w:type="dxa"/>
            <w:noWrap w:val="0"/>
            <w:vAlign w:val="center"/>
          </w:tcPr>
          <w:p w14:paraId="62E5B7C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1.《中华人民共和国行政许可法》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2.《中华人民共和国行政复议法》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3.《中华人民共和国行政诉讼法》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4.《中华人民共和国民法典》</w:t>
            </w:r>
            <w:r>
              <w:rPr>
                <w:rFonts w:hint="eastAsia" w:ascii="楷体" w:hAnsi="楷体" w:eastAsia="楷体" w:cs="楷体"/>
                <w:sz w:val="18"/>
                <w:szCs w:val="18"/>
              </w:rPr>
              <w:br w:type="textWrapping"/>
            </w:r>
            <w:r>
              <w:rPr>
                <w:rFonts w:hint="eastAsia" w:ascii="楷体" w:hAnsi="楷体" w:eastAsia="楷体" w:cs="楷体"/>
                <w:sz w:val="18"/>
                <w:szCs w:val="18"/>
              </w:rPr>
              <w:t>5.《优化营商环境条例》</w:t>
            </w:r>
            <w:r>
              <w:rPr>
                <w:rFonts w:hint="eastAsia" w:ascii="楷体" w:hAnsi="楷体" w:eastAsia="楷体" w:cs="楷体"/>
                <w:sz w:val="18"/>
                <w:szCs w:val="18"/>
              </w:rPr>
              <w:br w:type="textWrapping"/>
            </w:r>
            <w:r>
              <w:rPr>
                <w:rFonts w:hint="eastAsia" w:ascii="楷体" w:hAnsi="楷体" w:eastAsia="楷体" w:cs="楷体"/>
                <w:sz w:val="18"/>
                <w:szCs w:val="18"/>
              </w:rPr>
              <w:t>6.《山西省相对集中行政许可权办法》</w:t>
            </w:r>
          </w:p>
          <w:p w14:paraId="504949E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7.《中华人民共和国招标投标法实施条例》</w:t>
            </w:r>
          </w:p>
          <w:p w14:paraId="4C9C5F8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8.《山西省一枚印章管审批条例》</w:t>
            </w:r>
          </w:p>
        </w:tc>
        <w:tc>
          <w:tcPr>
            <w:tcW w:w="2420" w:type="dxa"/>
            <w:noWrap w:val="0"/>
            <w:vAlign w:val="center"/>
          </w:tcPr>
          <w:p w14:paraId="2D89DE3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1.全体干部职工</w:t>
            </w:r>
          </w:p>
          <w:p w14:paraId="2A38F6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2.驻大厅窗口单位大厅</w:t>
            </w:r>
            <w:r>
              <w:rPr>
                <w:rFonts w:hint="eastAsia" w:ascii="楷体" w:hAnsi="楷体" w:eastAsia="楷体" w:cs="楷体"/>
                <w:sz w:val="18"/>
                <w:szCs w:val="18"/>
              </w:rPr>
              <w:br w:type="textWrapping"/>
            </w:r>
            <w:r>
              <w:rPr>
                <w:rFonts w:hint="eastAsia" w:ascii="楷体" w:hAnsi="楷体" w:eastAsia="楷体" w:cs="楷体"/>
                <w:sz w:val="18"/>
                <w:szCs w:val="18"/>
              </w:rPr>
              <w:t>3.办事企业和群众</w:t>
            </w:r>
            <w:r>
              <w:rPr>
                <w:rFonts w:hint="eastAsia" w:ascii="楷体" w:hAnsi="楷体" w:eastAsia="楷体" w:cs="楷体"/>
                <w:sz w:val="18"/>
                <w:szCs w:val="18"/>
              </w:rPr>
              <w:br w:type="textWrapping"/>
            </w:r>
            <w:r>
              <w:rPr>
                <w:rFonts w:hint="eastAsia" w:ascii="楷体" w:hAnsi="楷体" w:eastAsia="楷体" w:cs="楷体"/>
                <w:sz w:val="18"/>
                <w:szCs w:val="18"/>
              </w:rPr>
              <w:t>4.社会大众</w:t>
            </w:r>
          </w:p>
        </w:tc>
        <w:tc>
          <w:tcPr>
            <w:tcW w:w="3263" w:type="dxa"/>
            <w:noWrap w:val="0"/>
            <w:vAlign w:val="center"/>
          </w:tcPr>
          <w:p w14:paraId="21D2F8A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1.纳入局党组中心组、各支部理论学习内容</w:t>
            </w:r>
            <w:r>
              <w:rPr>
                <w:rFonts w:hint="eastAsia" w:ascii="楷体" w:hAnsi="楷体" w:eastAsia="楷体" w:cs="楷体"/>
                <w:sz w:val="18"/>
                <w:szCs w:val="18"/>
              </w:rPr>
              <w:br w:type="textWrapping"/>
            </w:r>
            <w:r>
              <w:rPr>
                <w:rFonts w:hint="eastAsia" w:ascii="楷体" w:hAnsi="楷体" w:eastAsia="楷体" w:cs="楷体"/>
                <w:sz w:val="18"/>
                <w:szCs w:val="18"/>
              </w:rPr>
              <w:t>2.开展法治培训</w:t>
            </w:r>
            <w:r>
              <w:rPr>
                <w:rFonts w:hint="eastAsia" w:ascii="楷体" w:hAnsi="楷体" w:eastAsia="楷体" w:cs="楷体"/>
                <w:sz w:val="18"/>
                <w:szCs w:val="18"/>
              </w:rPr>
              <w:br w:type="textWrapping"/>
            </w:r>
            <w:r>
              <w:rPr>
                <w:rFonts w:hint="eastAsia" w:ascii="楷体" w:hAnsi="楷体" w:eastAsia="楷体" w:cs="楷体"/>
                <w:sz w:val="18"/>
                <w:szCs w:val="18"/>
              </w:rPr>
              <w:t>3.利用网站、钉钉等新媒体进行宣传</w:t>
            </w:r>
            <w:r>
              <w:rPr>
                <w:rFonts w:hint="eastAsia" w:ascii="楷体" w:hAnsi="楷体" w:eastAsia="楷体" w:cs="楷体"/>
                <w:sz w:val="18"/>
                <w:szCs w:val="18"/>
              </w:rPr>
              <w:br w:type="textWrapping"/>
            </w:r>
            <w:r>
              <w:rPr>
                <w:rFonts w:hint="eastAsia" w:ascii="楷体" w:hAnsi="楷体" w:eastAsia="楷体" w:cs="楷体"/>
                <w:sz w:val="18"/>
                <w:szCs w:val="18"/>
              </w:rPr>
              <w:t>4.利用LED屏轮播宣传</w:t>
            </w:r>
            <w:r>
              <w:rPr>
                <w:rFonts w:hint="eastAsia" w:ascii="楷体" w:hAnsi="楷体" w:eastAsia="楷体" w:cs="楷体"/>
                <w:sz w:val="18"/>
                <w:szCs w:val="18"/>
              </w:rPr>
              <w:br w:type="textWrapping"/>
            </w:r>
            <w:r>
              <w:rPr>
                <w:rFonts w:hint="eastAsia" w:ascii="楷体" w:hAnsi="楷体" w:eastAsia="楷体" w:cs="楷体"/>
                <w:sz w:val="18"/>
                <w:szCs w:val="18"/>
              </w:rPr>
              <w:t>5.编制法律汇编、宣传彩页等</w:t>
            </w:r>
          </w:p>
          <w:p w14:paraId="7492D7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6.法治审查及业务培训过程中普法</w:t>
            </w:r>
          </w:p>
        </w:tc>
        <w:tc>
          <w:tcPr>
            <w:tcW w:w="1400" w:type="dxa"/>
            <w:noWrap w:val="0"/>
            <w:vAlign w:val="center"/>
          </w:tcPr>
          <w:p w14:paraId="31164B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w:t>
            </w:r>
          </w:p>
        </w:tc>
      </w:tr>
      <w:tr w14:paraId="689A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558" w:type="dxa"/>
            <w:shd w:val="solid" w:color="FFFFFF" w:fill="auto"/>
            <w:noWrap w:val="0"/>
            <w:vAlign w:val="center"/>
          </w:tcPr>
          <w:p w14:paraId="6613BE9F">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38</w:t>
            </w:r>
          </w:p>
        </w:tc>
        <w:tc>
          <w:tcPr>
            <w:tcW w:w="972" w:type="dxa"/>
            <w:shd w:val="solid" w:color="FFFFFF" w:fill="auto"/>
            <w:noWrap w:val="0"/>
            <w:vAlign w:val="center"/>
          </w:tcPr>
          <w:p w14:paraId="14B0B0A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市信</w:t>
            </w:r>
          </w:p>
          <w:p w14:paraId="21E5415B">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访局</w:t>
            </w:r>
          </w:p>
        </w:tc>
        <w:tc>
          <w:tcPr>
            <w:tcW w:w="4391" w:type="dxa"/>
            <w:noWrap w:val="0"/>
            <w:vAlign w:val="center"/>
          </w:tcPr>
          <w:p w14:paraId="34A85F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《信访工作条例》</w:t>
            </w:r>
          </w:p>
        </w:tc>
        <w:tc>
          <w:tcPr>
            <w:tcW w:w="2420" w:type="dxa"/>
            <w:noWrap w:val="0"/>
            <w:vAlign w:val="center"/>
          </w:tcPr>
          <w:p w14:paraId="62FB55D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1.信访群众</w:t>
            </w:r>
            <w:r>
              <w:rPr>
                <w:rFonts w:hint="eastAsia" w:ascii="楷体" w:hAnsi="楷体" w:eastAsia="楷体" w:cs="楷体"/>
                <w:sz w:val="18"/>
                <w:szCs w:val="18"/>
              </w:rPr>
              <w:br w:type="textWrapping"/>
            </w:r>
            <w:r>
              <w:rPr>
                <w:rFonts w:hint="eastAsia" w:ascii="楷体" w:hAnsi="楷体" w:eastAsia="楷体" w:cs="楷体"/>
                <w:sz w:val="18"/>
                <w:szCs w:val="18"/>
              </w:rPr>
              <w:t>2.社会大众</w:t>
            </w:r>
            <w:r>
              <w:rPr>
                <w:rFonts w:hint="eastAsia" w:ascii="楷体" w:hAnsi="楷体" w:eastAsia="楷体" w:cs="楷体"/>
                <w:sz w:val="18"/>
                <w:szCs w:val="18"/>
              </w:rPr>
              <w:br w:type="textWrapping"/>
            </w:r>
            <w:r>
              <w:rPr>
                <w:rFonts w:hint="eastAsia" w:ascii="楷体" w:hAnsi="楷体" w:eastAsia="楷体" w:cs="楷体"/>
                <w:sz w:val="18"/>
                <w:szCs w:val="18"/>
              </w:rPr>
              <w:t>3.信访工作人员</w:t>
            </w:r>
          </w:p>
        </w:tc>
        <w:tc>
          <w:tcPr>
            <w:tcW w:w="3263" w:type="dxa"/>
            <w:noWrap w:val="0"/>
            <w:vAlign w:val="center"/>
          </w:tcPr>
          <w:p w14:paraId="47ADF80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.将宣传《信访条例》融入到全市信访工作人员接待信访群众、解决信访诉求的日常工作中</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pacing w:val="-6"/>
                <w:sz w:val="18"/>
                <w:szCs w:val="18"/>
              </w:rPr>
              <w:t>.在《信访条例》宣传周、“12·4”国家宪法日期间宣传</w:t>
            </w:r>
          </w:p>
        </w:tc>
        <w:tc>
          <w:tcPr>
            <w:tcW w:w="1400" w:type="dxa"/>
            <w:noWrap w:val="0"/>
            <w:vAlign w:val="center"/>
          </w:tcPr>
          <w:p w14:paraId="6306159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5月27日，信访条例集中宣传日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p w14:paraId="0508569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接待群众的日常工作中</w:t>
            </w:r>
          </w:p>
        </w:tc>
      </w:tr>
      <w:tr w14:paraId="2B29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558" w:type="dxa"/>
            <w:shd w:val="solid" w:color="FFFFFF" w:fill="auto"/>
            <w:noWrap w:val="0"/>
            <w:vAlign w:val="center"/>
          </w:tcPr>
          <w:p w14:paraId="1F504954">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39</w:t>
            </w:r>
          </w:p>
        </w:tc>
        <w:tc>
          <w:tcPr>
            <w:tcW w:w="972" w:type="dxa"/>
            <w:shd w:val="solid" w:color="FFFFFF" w:fill="auto"/>
            <w:noWrap w:val="0"/>
            <w:vAlign w:val="center"/>
          </w:tcPr>
          <w:p w14:paraId="1282BF5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市政府金融工作办公室</w:t>
            </w:r>
          </w:p>
        </w:tc>
        <w:tc>
          <w:tcPr>
            <w:tcW w:w="4391" w:type="dxa"/>
            <w:noWrap w:val="0"/>
            <w:vAlign w:val="center"/>
          </w:tcPr>
          <w:p w14:paraId="0DB8B7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《融资担保公司监督管理条例》</w:t>
            </w:r>
          </w:p>
          <w:p w14:paraId="77E3824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《典当管理办法》</w:t>
            </w:r>
          </w:p>
          <w:p w14:paraId="204FE313">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3.《防范和处置非法集资条例》</w:t>
            </w:r>
          </w:p>
        </w:tc>
        <w:tc>
          <w:tcPr>
            <w:tcW w:w="2420" w:type="dxa"/>
            <w:noWrap w:val="0"/>
            <w:vAlign w:val="center"/>
          </w:tcPr>
          <w:p w14:paraId="2F74FED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1.全市融资担保公司</w:t>
            </w:r>
          </w:p>
          <w:p w14:paraId="6CCE31A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2.全市典当企业</w:t>
            </w:r>
          </w:p>
          <w:p w14:paraId="6C7606B1">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3.社会大众</w:t>
            </w:r>
          </w:p>
        </w:tc>
        <w:tc>
          <w:tcPr>
            <w:tcW w:w="3263" w:type="dxa"/>
            <w:noWrap w:val="0"/>
            <w:vAlign w:val="center"/>
          </w:tcPr>
          <w:p w14:paraId="3D41163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开展宣传活动，发放宣传资料</w:t>
            </w:r>
          </w:p>
        </w:tc>
        <w:tc>
          <w:tcPr>
            <w:tcW w:w="1400" w:type="dxa"/>
            <w:noWrap w:val="0"/>
            <w:vAlign w:val="center"/>
          </w:tcPr>
          <w:p w14:paraId="76EE465F">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全年</w:t>
            </w:r>
          </w:p>
        </w:tc>
      </w:tr>
      <w:tr w14:paraId="616C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558" w:type="dxa"/>
            <w:shd w:val="solid" w:color="FFFFFF" w:fill="auto"/>
            <w:noWrap w:val="0"/>
            <w:vAlign w:val="center"/>
          </w:tcPr>
          <w:p w14:paraId="1FB56894">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4</w:t>
            </w:r>
            <w:r>
              <w:rPr>
                <w:rFonts w:hint="eastAsia" w:ascii="楷体" w:hAnsi="楷体" w:eastAsia="楷体" w:cs="楷体"/>
                <w:sz w:val="18"/>
                <w:szCs w:val="18"/>
                <w:shd w:val="clear" w:color="auto" w:fill="FFFFFF"/>
                <w:lang w:val="en-US" w:eastAsia="zh-CN"/>
              </w:rPr>
              <w:t>0</w:t>
            </w:r>
          </w:p>
        </w:tc>
        <w:tc>
          <w:tcPr>
            <w:tcW w:w="972" w:type="dxa"/>
            <w:shd w:val="solid" w:color="FFFFFF" w:fill="auto"/>
            <w:noWrap w:val="0"/>
            <w:vAlign w:val="center"/>
          </w:tcPr>
          <w:p w14:paraId="096BDE2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市能</w:t>
            </w:r>
          </w:p>
          <w:p w14:paraId="4380A635">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源局</w:t>
            </w:r>
          </w:p>
        </w:tc>
        <w:tc>
          <w:tcPr>
            <w:tcW w:w="4391" w:type="dxa"/>
            <w:noWrap w:val="0"/>
            <w:vAlign w:val="center"/>
          </w:tcPr>
          <w:p w14:paraId="66D5582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1.《中华人民共和国煤炭法》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2.《中华人民共和国安全生产法》</w:t>
            </w:r>
          </w:p>
          <w:p w14:paraId="308778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3.《中华人民共和国石油天然气管道保护法》</w:t>
            </w:r>
          </w:p>
          <w:p w14:paraId="0448C1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4.《山西省石油天然气管道建设和保护办法》</w:t>
            </w:r>
          </w:p>
          <w:p w14:paraId="21E9890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5.《油气输送管道完整性管理规范》</w:t>
            </w:r>
          </w:p>
          <w:p w14:paraId="21CBCB5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6.《中华人民共和国电力法》</w:t>
            </w:r>
          </w:p>
          <w:p w14:paraId="671B7D0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7.《山西省电力保护条例》</w:t>
            </w:r>
          </w:p>
        </w:tc>
        <w:tc>
          <w:tcPr>
            <w:tcW w:w="2420" w:type="dxa"/>
            <w:noWrap w:val="0"/>
            <w:vAlign w:val="center"/>
          </w:tcPr>
          <w:p w14:paraId="7710A95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高平</w:t>
            </w:r>
            <w:r>
              <w:rPr>
                <w:rFonts w:hint="eastAsia" w:ascii="楷体" w:hAnsi="楷体" w:eastAsia="楷体" w:cs="楷体"/>
                <w:sz w:val="18"/>
                <w:szCs w:val="18"/>
              </w:rPr>
              <w:t>市境内从事煤炭生产、经营活动的单位和个人</w:t>
            </w:r>
            <w:r>
              <w:rPr>
                <w:rFonts w:hint="eastAsia" w:ascii="楷体" w:hAnsi="楷体" w:eastAsia="楷体" w:cs="楷体"/>
                <w:sz w:val="18"/>
                <w:szCs w:val="18"/>
              </w:rPr>
              <w:br w:type="textWrapping"/>
            </w:r>
            <w:r>
              <w:rPr>
                <w:rFonts w:hint="eastAsia" w:ascii="楷体" w:hAnsi="楷体" w:eastAsia="楷体" w:cs="楷体"/>
                <w:spacing w:val="6"/>
                <w:sz w:val="18"/>
                <w:szCs w:val="18"/>
              </w:rPr>
              <w:t>2.煤炭领域行政执法人员、领导干部</w:t>
            </w:r>
            <w:r>
              <w:rPr>
                <w:rFonts w:hint="eastAsia" w:ascii="楷体" w:hAnsi="楷体" w:eastAsia="楷体" w:cs="楷体"/>
                <w:sz w:val="18"/>
                <w:szCs w:val="18"/>
              </w:rPr>
              <w:br w:type="textWrapping"/>
            </w:r>
            <w:r>
              <w:rPr>
                <w:rFonts w:hint="eastAsia" w:ascii="楷体" w:hAnsi="楷体" w:eastAsia="楷体" w:cs="楷体"/>
                <w:sz w:val="18"/>
                <w:szCs w:val="18"/>
              </w:rPr>
              <w:t>3.电力企业、非电力企业自备电厂、新能源和可再生能源企业人员</w:t>
            </w:r>
            <w:r>
              <w:rPr>
                <w:rFonts w:hint="eastAsia" w:ascii="楷体" w:hAnsi="楷体" w:eastAsia="楷体" w:cs="楷体"/>
                <w:sz w:val="18"/>
                <w:szCs w:val="18"/>
              </w:rPr>
              <w:br w:type="textWrapping"/>
            </w:r>
            <w:r>
              <w:rPr>
                <w:rFonts w:hint="eastAsia" w:ascii="楷体" w:hAnsi="楷体" w:eastAsia="楷体" w:cs="楷体"/>
                <w:sz w:val="18"/>
                <w:szCs w:val="18"/>
              </w:rPr>
              <w:t>4.管道企业和瓦斯发电企业，与管道相交的施工建设工程单位、管道沿线企业及村民</w:t>
            </w:r>
          </w:p>
          <w:p w14:paraId="2988351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5.社会大众</w:t>
            </w:r>
          </w:p>
        </w:tc>
        <w:tc>
          <w:tcPr>
            <w:tcW w:w="3263" w:type="dxa"/>
            <w:noWrap w:val="0"/>
            <w:vAlign w:val="center"/>
          </w:tcPr>
          <w:p w14:paraId="26D299C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1.利用能源局机关宣传栏、内部微信群等宣传</w:t>
            </w:r>
          </w:p>
          <w:p w14:paraId="56FEC7DD">
            <w:pPr>
              <w:autoSpaceDN w:val="0"/>
              <w:spacing w:line="240" w:lineRule="exact"/>
              <w:textAlignment w:val="center"/>
              <w:rPr>
                <w:rFonts w:hint="eastAsia" w:ascii="楷体" w:hAnsi="楷体" w:eastAsia="楷体" w:cs="楷体"/>
                <w:spacing w:val="4"/>
                <w:sz w:val="18"/>
                <w:szCs w:val="18"/>
              </w:rPr>
            </w:pPr>
            <w:r>
              <w:rPr>
                <w:rFonts w:hint="eastAsia" w:ascii="楷体" w:hAnsi="楷体" w:eastAsia="楷体" w:cs="楷体"/>
                <w:spacing w:val="4"/>
                <w:sz w:val="18"/>
                <w:szCs w:val="18"/>
              </w:rPr>
              <w:t>2.在开展管道保护检查督查工作期间做好普法宣讲</w:t>
            </w:r>
          </w:p>
          <w:p w14:paraId="3426A8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3.在检查督查工作期间进行普法宣传、全国安全生产月</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节能宣传周</w:t>
            </w:r>
            <w:r>
              <w:rPr>
                <w:rFonts w:hint="eastAsia" w:ascii="楷体" w:hAnsi="楷体" w:eastAsia="楷体" w:cs="楷体"/>
                <w:sz w:val="18"/>
                <w:szCs w:val="18"/>
              </w:rPr>
              <w:t>期间进行普法活动</w:t>
            </w:r>
          </w:p>
        </w:tc>
        <w:tc>
          <w:tcPr>
            <w:tcW w:w="1400" w:type="dxa"/>
            <w:noWrap w:val="0"/>
            <w:vAlign w:val="center"/>
          </w:tcPr>
          <w:p w14:paraId="1BA7CA86">
            <w:p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节能宣传周</w:t>
            </w:r>
          </w:p>
          <w:p w14:paraId="3BCA64BD">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安全生产月</w:t>
            </w:r>
          </w:p>
          <w:p w14:paraId="541540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55D1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558" w:type="dxa"/>
            <w:shd w:val="solid" w:color="FFFFFF" w:fill="auto"/>
            <w:noWrap w:val="0"/>
            <w:vAlign w:val="center"/>
          </w:tcPr>
          <w:p w14:paraId="34597A4B">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4</w:t>
            </w:r>
            <w:r>
              <w:rPr>
                <w:rFonts w:hint="eastAsia" w:ascii="楷体" w:hAnsi="楷体" w:eastAsia="楷体" w:cs="楷体"/>
                <w:sz w:val="18"/>
                <w:szCs w:val="18"/>
                <w:shd w:val="clear" w:color="auto" w:fill="FFFFFF"/>
                <w:lang w:val="en-US" w:eastAsia="zh-CN"/>
              </w:rPr>
              <w:t>1</w:t>
            </w:r>
          </w:p>
        </w:tc>
        <w:tc>
          <w:tcPr>
            <w:tcW w:w="972" w:type="dxa"/>
            <w:shd w:val="solid" w:color="FFFFFF" w:fill="auto"/>
            <w:noWrap w:val="0"/>
            <w:vAlign w:val="center"/>
          </w:tcPr>
          <w:p w14:paraId="5A2962CF">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市人</w:t>
            </w:r>
            <w:r>
              <w:rPr>
                <w:rFonts w:hint="eastAsia" w:ascii="楷体" w:hAnsi="楷体" w:eastAsia="楷体" w:cs="楷体"/>
                <w:sz w:val="18"/>
                <w:szCs w:val="18"/>
                <w:shd w:val="clear" w:color="auto" w:fill="FFFFFF"/>
                <w:lang w:val="en-US" w:eastAsia="zh-CN"/>
              </w:rPr>
              <w:t>防指挥信息保障中心</w:t>
            </w:r>
          </w:p>
        </w:tc>
        <w:tc>
          <w:tcPr>
            <w:tcW w:w="4391" w:type="dxa"/>
            <w:noWrap w:val="0"/>
            <w:vAlign w:val="center"/>
          </w:tcPr>
          <w:p w14:paraId="433E3D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1.《中华人民共和国人民防空法》</w:t>
            </w:r>
            <w:r>
              <w:rPr>
                <w:rFonts w:hint="eastAsia" w:ascii="楷体" w:hAnsi="楷体" w:eastAsia="楷体" w:cs="楷体"/>
                <w:sz w:val="18"/>
                <w:szCs w:val="18"/>
              </w:rPr>
              <w:br w:type="textWrapping"/>
            </w:r>
            <w:r>
              <w:rPr>
                <w:rFonts w:hint="eastAsia" w:ascii="楷体" w:hAnsi="楷体" w:eastAsia="楷体" w:cs="楷体"/>
                <w:sz w:val="18"/>
                <w:szCs w:val="18"/>
              </w:rPr>
              <w:t>2.国家人防《人民防空工程建设管理规定》</w:t>
            </w:r>
          </w:p>
          <w:p w14:paraId="7B7EE73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3.国家人防《人民防空行政执法规定》</w:t>
            </w:r>
          </w:p>
          <w:p w14:paraId="68CD73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4.《山西省人民防空工程建设条例》</w:t>
            </w:r>
            <w:r>
              <w:rPr>
                <w:rFonts w:hint="eastAsia" w:ascii="楷体" w:hAnsi="楷体" w:eastAsia="楷体" w:cs="楷体"/>
                <w:sz w:val="18"/>
                <w:szCs w:val="18"/>
              </w:rPr>
              <w:br w:type="textWrapping"/>
            </w:r>
            <w:r>
              <w:rPr>
                <w:rFonts w:hint="eastAsia" w:ascii="楷体" w:hAnsi="楷体" w:eastAsia="楷体" w:cs="楷体"/>
                <w:sz w:val="18"/>
                <w:szCs w:val="18"/>
              </w:rPr>
              <w:t>5.《山西省实施〈中华人民共和国人民防空法〉办法》</w:t>
            </w:r>
          </w:p>
          <w:p w14:paraId="1F51C38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6.《山西省人民防空工程维护管理办法》</w:t>
            </w:r>
          </w:p>
        </w:tc>
        <w:tc>
          <w:tcPr>
            <w:tcW w:w="2420" w:type="dxa"/>
            <w:noWrap w:val="0"/>
            <w:vAlign w:val="center"/>
          </w:tcPr>
          <w:p w14:paraId="2D40333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1.全体公民</w:t>
            </w:r>
            <w:r>
              <w:rPr>
                <w:rFonts w:hint="eastAsia" w:ascii="楷体" w:hAnsi="楷体" w:eastAsia="楷体" w:cs="楷体"/>
                <w:sz w:val="18"/>
                <w:szCs w:val="18"/>
              </w:rPr>
              <w:br w:type="textWrapping"/>
            </w:r>
            <w:r>
              <w:rPr>
                <w:rFonts w:hint="eastAsia" w:ascii="楷体" w:hAnsi="楷体" w:eastAsia="楷体" w:cs="楷体"/>
                <w:sz w:val="18"/>
                <w:szCs w:val="18"/>
              </w:rPr>
              <w:t>2.人防系统工作人员、开发商</w:t>
            </w:r>
            <w:r>
              <w:rPr>
                <w:rFonts w:hint="eastAsia" w:ascii="楷体" w:hAnsi="楷体" w:eastAsia="楷体" w:cs="楷体"/>
                <w:sz w:val="18"/>
                <w:szCs w:val="18"/>
              </w:rPr>
              <w:br w:type="textWrapping"/>
            </w:r>
            <w:r>
              <w:rPr>
                <w:rFonts w:hint="eastAsia" w:ascii="楷体" w:hAnsi="楷体" w:eastAsia="楷体" w:cs="楷体"/>
                <w:sz w:val="18"/>
                <w:szCs w:val="18"/>
              </w:rPr>
              <w:t>3.人防系统行政执法人员</w:t>
            </w:r>
          </w:p>
          <w:p w14:paraId="3DE6BB5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4.人防工程建设、使用、管理单位</w:t>
            </w:r>
          </w:p>
        </w:tc>
        <w:tc>
          <w:tcPr>
            <w:tcW w:w="3263" w:type="dxa"/>
            <w:noWrap w:val="0"/>
            <w:vAlign w:val="center"/>
          </w:tcPr>
          <w:p w14:paraId="79E35AD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1.通过送法进社区、机关、网络、学校和企业进行宣传</w:t>
            </w:r>
            <w:r>
              <w:rPr>
                <w:rFonts w:hint="eastAsia" w:ascii="楷体" w:hAnsi="楷体" w:eastAsia="楷体" w:cs="楷体"/>
                <w:sz w:val="18"/>
                <w:szCs w:val="18"/>
              </w:rPr>
              <w:br w:type="textWrapping"/>
            </w:r>
            <w:r>
              <w:rPr>
                <w:rFonts w:hint="eastAsia" w:ascii="楷体" w:hAnsi="楷体" w:eastAsia="楷体" w:cs="楷体"/>
                <w:sz w:val="18"/>
                <w:szCs w:val="18"/>
              </w:rPr>
              <w:t>2.通过重点时间和人防重大活动开展集中宣传</w:t>
            </w:r>
            <w:r>
              <w:rPr>
                <w:rFonts w:hint="eastAsia" w:ascii="楷体" w:hAnsi="楷体" w:eastAsia="楷体" w:cs="楷体"/>
                <w:sz w:val="18"/>
                <w:szCs w:val="18"/>
              </w:rPr>
              <w:br w:type="textWrapping"/>
            </w:r>
            <w:r>
              <w:rPr>
                <w:rFonts w:hint="eastAsia" w:ascii="楷体" w:hAnsi="楷体" w:eastAsia="楷体" w:cs="楷体"/>
                <w:sz w:val="18"/>
                <w:szCs w:val="18"/>
              </w:rPr>
              <w:t>3.在开展行政执法时对执法对象进行宣传</w:t>
            </w:r>
          </w:p>
        </w:tc>
        <w:tc>
          <w:tcPr>
            <w:tcW w:w="1400" w:type="dxa"/>
            <w:noWrap w:val="0"/>
            <w:vAlign w:val="center"/>
          </w:tcPr>
          <w:p w14:paraId="1A0C97E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5·12防灾减灾日</w:t>
            </w:r>
          </w:p>
          <w:p w14:paraId="06E4D58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6.16安全生产宣传日</w:t>
            </w:r>
            <w:r>
              <w:rPr>
                <w:rFonts w:hint="eastAsia" w:ascii="楷体" w:hAnsi="楷体" w:eastAsia="楷体" w:cs="楷体"/>
                <w:sz w:val="18"/>
                <w:szCs w:val="18"/>
              </w:rPr>
              <w:br w:type="textWrapping"/>
            </w:r>
            <w:r>
              <w:rPr>
                <w:rFonts w:hint="eastAsia" w:ascii="楷体" w:hAnsi="楷体" w:eastAsia="楷体" w:cs="楷体"/>
                <w:sz w:val="18"/>
                <w:szCs w:val="18"/>
              </w:rPr>
              <w:t>9·18警报试鸣日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280A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558" w:type="dxa"/>
            <w:shd w:val="solid" w:color="FFFFFF" w:fill="auto"/>
            <w:noWrap w:val="0"/>
            <w:vAlign w:val="center"/>
          </w:tcPr>
          <w:p w14:paraId="511B35E2">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42</w:t>
            </w:r>
          </w:p>
        </w:tc>
        <w:tc>
          <w:tcPr>
            <w:tcW w:w="972" w:type="dxa"/>
            <w:shd w:val="solid" w:color="FFFFFF" w:fill="auto"/>
            <w:noWrap w:val="0"/>
            <w:vAlign w:val="center"/>
          </w:tcPr>
          <w:p w14:paraId="13A17DED">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市公安局交警支队</w:t>
            </w:r>
          </w:p>
        </w:tc>
        <w:tc>
          <w:tcPr>
            <w:tcW w:w="4391" w:type="dxa"/>
            <w:noWrap w:val="0"/>
            <w:vAlign w:val="center"/>
          </w:tcPr>
          <w:p w14:paraId="15B2F14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《中华人民共和国道路交通安全法》</w:t>
            </w:r>
          </w:p>
          <w:p w14:paraId="08CB1A3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2.《中华人民共和国道路交通安全法实施条例》</w:t>
            </w:r>
          </w:p>
          <w:p w14:paraId="54B228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3.《山西省实施&lt;中华人民共和国道路交通安全法&gt;办法》</w:t>
            </w:r>
          </w:p>
        </w:tc>
        <w:tc>
          <w:tcPr>
            <w:tcW w:w="2420" w:type="dxa"/>
            <w:noWrap w:val="0"/>
            <w:vAlign w:val="center"/>
          </w:tcPr>
          <w:p w14:paraId="1D880AE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机动车驾驶人、乘车人以及与道路交通活动有关的单位和个人</w:t>
            </w:r>
          </w:p>
        </w:tc>
        <w:tc>
          <w:tcPr>
            <w:tcW w:w="3263" w:type="dxa"/>
            <w:noWrap w:val="0"/>
            <w:vAlign w:val="center"/>
          </w:tcPr>
          <w:p w14:paraId="0A957AB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.在日常工作中宣传道路交通安全法律法规</w:t>
            </w:r>
          </w:p>
          <w:p w14:paraId="63D9042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2.通过“进学校、进企业、进乡村、进单位”等活动加强交通安全法律法规的宣传</w:t>
            </w:r>
          </w:p>
        </w:tc>
        <w:tc>
          <w:tcPr>
            <w:tcW w:w="1400" w:type="dxa"/>
            <w:noWrap w:val="0"/>
            <w:vAlign w:val="center"/>
          </w:tcPr>
          <w:p w14:paraId="059A8D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12·2交通安全宣传日</w:t>
            </w:r>
          </w:p>
          <w:p w14:paraId="60BCEDB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6FDB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558" w:type="dxa"/>
            <w:shd w:val="solid" w:color="FFFFFF" w:fill="auto"/>
            <w:noWrap w:val="0"/>
            <w:vAlign w:val="center"/>
          </w:tcPr>
          <w:p w14:paraId="3FCBDC1E">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43</w:t>
            </w:r>
          </w:p>
        </w:tc>
        <w:tc>
          <w:tcPr>
            <w:tcW w:w="972" w:type="dxa"/>
            <w:shd w:val="solid" w:color="FFFFFF" w:fill="auto"/>
            <w:noWrap w:val="0"/>
            <w:vAlign w:val="center"/>
          </w:tcPr>
          <w:p w14:paraId="7FB4F4D0">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市总</w:t>
            </w:r>
          </w:p>
          <w:p w14:paraId="46717CA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工会</w:t>
            </w:r>
          </w:p>
        </w:tc>
        <w:tc>
          <w:tcPr>
            <w:tcW w:w="4391" w:type="dxa"/>
            <w:noWrap w:val="0"/>
            <w:vAlign w:val="center"/>
          </w:tcPr>
          <w:p w14:paraId="66DC513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1.《中华人民共和国工会法》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2.《中华人民共和国劳动法》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3.《中华人民共和国劳动合同法》</w:t>
            </w:r>
          </w:p>
          <w:p w14:paraId="3CE6449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4.《中华人民共和国职业病防治法》</w:t>
            </w:r>
            <w:r>
              <w:rPr>
                <w:rFonts w:hint="eastAsia" w:ascii="楷体" w:hAnsi="楷体" w:eastAsia="楷体" w:cs="楷体"/>
                <w:sz w:val="18"/>
                <w:szCs w:val="18"/>
              </w:rPr>
              <w:br w:type="textWrapping"/>
            </w:r>
            <w:r>
              <w:rPr>
                <w:rFonts w:hint="eastAsia" w:ascii="楷体" w:hAnsi="楷体" w:eastAsia="楷体" w:cs="楷体"/>
                <w:sz w:val="18"/>
                <w:szCs w:val="18"/>
              </w:rPr>
              <w:t>5.《山西省企业工资集体协商条例》</w:t>
            </w:r>
            <w:r>
              <w:rPr>
                <w:rFonts w:hint="eastAsia" w:ascii="楷体" w:hAnsi="楷体" w:eastAsia="楷体" w:cs="楷体"/>
                <w:sz w:val="18"/>
                <w:szCs w:val="18"/>
              </w:rPr>
              <w:br w:type="textWrapping"/>
            </w:r>
            <w:r>
              <w:rPr>
                <w:rFonts w:hint="eastAsia" w:ascii="楷体" w:hAnsi="楷体" w:eastAsia="楷体" w:cs="楷体"/>
                <w:sz w:val="18"/>
                <w:szCs w:val="18"/>
              </w:rPr>
              <w:t>6.《山西省女职工劳动保护条例》</w:t>
            </w:r>
            <w:r>
              <w:rPr>
                <w:rFonts w:hint="eastAsia" w:ascii="楷体" w:hAnsi="楷体" w:eastAsia="楷体" w:cs="楷体"/>
                <w:sz w:val="18"/>
                <w:szCs w:val="18"/>
              </w:rPr>
              <w:br w:type="textWrapping"/>
            </w:r>
            <w:r>
              <w:rPr>
                <w:rFonts w:hint="eastAsia" w:ascii="楷体" w:hAnsi="楷体" w:eastAsia="楷体" w:cs="楷体"/>
                <w:sz w:val="18"/>
                <w:szCs w:val="18"/>
              </w:rPr>
              <w:t>7.《山西省农民工权益保护条例》</w:t>
            </w:r>
          </w:p>
          <w:p w14:paraId="2B0EC2E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8.《保障农民工工资支付条例》</w:t>
            </w:r>
          </w:p>
        </w:tc>
        <w:tc>
          <w:tcPr>
            <w:tcW w:w="2420" w:type="dxa"/>
            <w:noWrap w:val="0"/>
            <w:vAlign w:val="center"/>
          </w:tcPr>
          <w:p w14:paraId="2C66696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1.广大职工群众</w:t>
            </w:r>
            <w:r>
              <w:rPr>
                <w:rFonts w:hint="eastAsia" w:ascii="楷体" w:hAnsi="楷体" w:eastAsia="楷体" w:cs="楷体"/>
                <w:sz w:val="18"/>
                <w:szCs w:val="18"/>
              </w:rPr>
              <w:br w:type="textWrapping"/>
            </w:r>
            <w:r>
              <w:rPr>
                <w:rFonts w:hint="eastAsia" w:ascii="楷体" w:hAnsi="楷体" w:eastAsia="楷体" w:cs="楷体"/>
                <w:sz w:val="18"/>
                <w:szCs w:val="18"/>
              </w:rPr>
              <w:t>2.各级工会工作人员</w:t>
            </w:r>
          </w:p>
        </w:tc>
        <w:tc>
          <w:tcPr>
            <w:tcW w:w="3263" w:type="dxa"/>
            <w:noWrap w:val="0"/>
            <w:vAlign w:val="center"/>
          </w:tcPr>
          <w:p w14:paraId="3D13C9F2">
            <w:pPr>
              <w:autoSpaceDN w:val="0"/>
              <w:spacing w:line="246"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.通过“</w:t>
            </w:r>
            <w:r>
              <w:rPr>
                <w:rFonts w:hint="eastAsia" w:ascii="楷体" w:hAnsi="楷体" w:eastAsia="楷体" w:cs="楷体"/>
                <w:sz w:val="18"/>
                <w:szCs w:val="18"/>
                <w:lang w:val="en-US" w:eastAsia="zh-CN"/>
              </w:rPr>
              <w:t>高平</w:t>
            </w:r>
            <w:r>
              <w:rPr>
                <w:rFonts w:hint="eastAsia" w:ascii="楷体" w:hAnsi="楷体" w:eastAsia="楷体" w:cs="楷体"/>
                <w:sz w:val="18"/>
                <w:szCs w:val="18"/>
              </w:rPr>
              <w:t>工会”微信平台</w:t>
            </w:r>
            <w:r>
              <w:rPr>
                <w:rFonts w:hint="eastAsia" w:ascii="楷体" w:hAnsi="楷体" w:eastAsia="楷体" w:cs="楷体"/>
                <w:sz w:val="18"/>
                <w:szCs w:val="18"/>
                <w:lang w:val="en-US" w:eastAsia="zh-CN"/>
              </w:rPr>
              <w:t>以及市总工会工作交流微信群等平台开展线上网络宣传活动</w:t>
            </w:r>
          </w:p>
          <w:p w14:paraId="4F63519D">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.在各单位开展“普法讲堂”</w:t>
            </w:r>
          </w:p>
          <w:p w14:paraId="32E602D7">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.在企业“职工书屋”建设中同步配置法律知识书籍</w:t>
            </w:r>
          </w:p>
          <w:p w14:paraId="34F5DD5B">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、在各类工会干部培训班中，保证法律培训课程</w:t>
            </w:r>
          </w:p>
          <w:p w14:paraId="1B6B68E6">
            <w:pPr>
              <w:autoSpaceDN w:val="0"/>
              <w:spacing w:line="246"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、在春夏两送、两节送温暖等各种慰问活动中同步赠送维权知识书籍资料</w:t>
            </w:r>
          </w:p>
        </w:tc>
        <w:tc>
          <w:tcPr>
            <w:tcW w:w="1400" w:type="dxa"/>
            <w:noWrap w:val="0"/>
            <w:vAlign w:val="center"/>
          </w:tcPr>
          <w:p w14:paraId="60BD4AD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工会组建月，集体协商月，女职工维权月，“五一”劳模月，安全生产月，职业病防治周</w:t>
            </w:r>
          </w:p>
        </w:tc>
      </w:tr>
      <w:tr w14:paraId="0C91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558" w:type="dxa"/>
            <w:shd w:val="solid" w:color="FFFFFF" w:fill="auto"/>
            <w:noWrap w:val="0"/>
            <w:vAlign w:val="center"/>
          </w:tcPr>
          <w:p w14:paraId="71F5181B">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44</w:t>
            </w:r>
          </w:p>
        </w:tc>
        <w:tc>
          <w:tcPr>
            <w:tcW w:w="972" w:type="dxa"/>
            <w:shd w:val="solid" w:color="FFFFFF" w:fill="auto"/>
            <w:noWrap w:val="0"/>
            <w:vAlign w:val="center"/>
          </w:tcPr>
          <w:p w14:paraId="34B2274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共青团</w:t>
            </w:r>
          </w:p>
          <w:p w14:paraId="69C6927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lang w:val="en-US" w:eastAsia="zh-CN"/>
              </w:rPr>
              <w:t>高平</w:t>
            </w:r>
            <w:r>
              <w:rPr>
                <w:rFonts w:hint="eastAsia" w:ascii="楷体" w:hAnsi="楷体" w:eastAsia="楷体" w:cs="楷体"/>
                <w:sz w:val="18"/>
                <w:szCs w:val="18"/>
                <w:shd w:val="clear" w:color="auto" w:fill="FFFFFF"/>
              </w:rPr>
              <w:t>市委</w:t>
            </w:r>
          </w:p>
        </w:tc>
        <w:tc>
          <w:tcPr>
            <w:tcW w:w="4391" w:type="dxa"/>
            <w:noWrap w:val="0"/>
            <w:vAlign w:val="center"/>
          </w:tcPr>
          <w:p w14:paraId="286C3A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1.《中华人民共和国未成年人保护法》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2.《中华人民共和国预防未成年人犯罪法》</w:t>
            </w:r>
            <w:r>
              <w:rPr>
                <w:rFonts w:hint="eastAsia" w:ascii="楷体" w:hAnsi="楷体" w:eastAsia="楷体" w:cs="楷体"/>
                <w:sz w:val="18"/>
                <w:szCs w:val="18"/>
              </w:rPr>
              <w:br w:type="textWrapping"/>
            </w:r>
            <w:r>
              <w:rPr>
                <w:rFonts w:hint="eastAsia" w:ascii="楷体" w:hAnsi="楷体" w:eastAsia="楷体" w:cs="楷体"/>
                <w:sz w:val="18"/>
                <w:szCs w:val="18"/>
              </w:rPr>
              <w:t>3.《山西省未成年人保护条例》</w:t>
            </w:r>
          </w:p>
        </w:tc>
        <w:tc>
          <w:tcPr>
            <w:tcW w:w="2420" w:type="dxa"/>
            <w:noWrap w:val="0"/>
            <w:vAlign w:val="center"/>
          </w:tcPr>
          <w:p w14:paraId="49286F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1.青少年群体</w:t>
            </w:r>
          </w:p>
          <w:p w14:paraId="49611AD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2.社会大众</w:t>
            </w:r>
          </w:p>
        </w:tc>
        <w:tc>
          <w:tcPr>
            <w:tcW w:w="3263" w:type="dxa"/>
            <w:noWrap w:val="0"/>
            <w:vAlign w:val="center"/>
          </w:tcPr>
          <w:p w14:paraId="299436D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通过线下宣传+线上普法相结合的形式</w:t>
            </w:r>
          </w:p>
        </w:tc>
        <w:tc>
          <w:tcPr>
            <w:tcW w:w="1400" w:type="dxa"/>
            <w:noWrap w:val="0"/>
            <w:vAlign w:val="center"/>
          </w:tcPr>
          <w:p w14:paraId="09486C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r>
              <w:rPr>
                <w:rFonts w:hint="eastAsia" w:ascii="楷体" w:hAnsi="楷体" w:eastAsia="楷体" w:cs="楷体"/>
                <w:sz w:val="18"/>
                <w:szCs w:val="18"/>
              </w:rPr>
              <w:br w:type="textWrapping"/>
            </w:r>
            <w:r>
              <w:rPr>
                <w:rFonts w:hint="eastAsia" w:ascii="楷体" w:hAnsi="楷体" w:eastAsia="楷体" w:cs="楷体"/>
                <w:sz w:val="18"/>
                <w:szCs w:val="18"/>
              </w:rPr>
              <w:t>日常宣传</w:t>
            </w:r>
          </w:p>
        </w:tc>
      </w:tr>
      <w:tr w14:paraId="164A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558" w:type="dxa"/>
            <w:shd w:val="solid" w:color="FFFFFF" w:fill="auto"/>
            <w:noWrap w:val="0"/>
            <w:vAlign w:val="center"/>
          </w:tcPr>
          <w:p w14:paraId="669E113D">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45</w:t>
            </w:r>
          </w:p>
        </w:tc>
        <w:tc>
          <w:tcPr>
            <w:tcW w:w="972" w:type="dxa"/>
            <w:shd w:val="solid" w:color="FFFFFF" w:fill="auto"/>
            <w:noWrap w:val="0"/>
            <w:vAlign w:val="center"/>
          </w:tcPr>
          <w:p w14:paraId="1D149C5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市妇女</w:t>
            </w:r>
          </w:p>
          <w:p w14:paraId="7D5A9EC4">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联合会</w:t>
            </w:r>
          </w:p>
        </w:tc>
        <w:tc>
          <w:tcPr>
            <w:tcW w:w="4391" w:type="dxa"/>
            <w:noWrap w:val="0"/>
            <w:vAlign w:val="center"/>
          </w:tcPr>
          <w:p w14:paraId="01DC714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1.《中华人民共和国妇女权益保障法》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2.《中华人民共和国未成年人保护法》</w:t>
            </w:r>
          </w:p>
          <w:p w14:paraId="312B7C7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3.《中华人民共和国反家庭暴力法》</w:t>
            </w:r>
          </w:p>
          <w:p w14:paraId="020946E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4.《中华人民共和国民法典》</w:t>
            </w:r>
          </w:p>
          <w:p w14:paraId="0E62DA28">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5.《山西省家庭教育促进条例》</w:t>
            </w:r>
          </w:p>
        </w:tc>
        <w:tc>
          <w:tcPr>
            <w:tcW w:w="2420" w:type="dxa"/>
            <w:noWrap w:val="0"/>
            <w:vAlign w:val="center"/>
          </w:tcPr>
          <w:p w14:paraId="2CB8AB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1.妇女群众</w:t>
            </w:r>
            <w:r>
              <w:rPr>
                <w:rFonts w:hint="eastAsia" w:ascii="楷体" w:hAnsi="楷体" w:eastAsia="楷体" w:cs="楷体"/>
                <w:sz w:val="18"/>
                <w:szCs w:val="18"/>
              </w:rPr>
              <w:br w:type="textWrapping"/>
            </w:r>
            <w:r>
              <w:rPr>
                <w:rFonts w:hint="eastAsia" w:ascii="楷体" w:hAnsi="楷体" w:eastAsia="楷体" w:cs="楷体"/>
                <w:sz w:val="18"/>
                <w:szCs w:val="18"/>
              </w:rPr>
              <w:t>2.妇联工作人员</w:t>
            </w:r>
          </w:p>
        </w:tc>
        <w:tc>
          <w:tcPr>
            <w:tcW w:w="3263" w:type="dxa"/>
            <w:noWrap w:val="0"/>
            <w:vAlign w:val="center"/>
          </w:tcPr>
          <w:p w14:paraId="31B88C24">
            <w:pPr>
              <w:autoSpaceDN w:val="0"/>
              <w:spacing w:line="240" w:lineRule="exact"/>
              <w:textAlignment w:val="center"/>
              <w:rPr>
                <w:rFonts w:hint="eastAsia" w:ascii="楷体" w:hAnsi="楷体" w:eastAsia="楷体" w:cs="楷体"/>
                <w:spacing w:val="-6"/>
                <w:sz w:val="18"/>
                <w:szCs w:val="18"/>
                <w:lang w:val="en-US" w:eastAsia="zh-CN"/>
              </w:rPr>
            </w:pPr>
            <w:r>
              <w:rPr>
                <w:rFonts w:hint="eastAsia" w:ascii="楷体" w:hAnsi="楷体" w:eastAsia="楷体" w:cs="楷体"/>
                <w:sz w:val="18"/>
                <w:szCs w:val="18"/>
              </w:rPr>
              <w:t>1.抓住重要时间节点开展普法宣传</w:t>
            </w:r>
            <w:r>
              <w:rPr>
                <w:rFonts w:hint="eastAsia" w:ascii="楷体" w:hAnsi="楷体" w:eastAsia="楷体" w:cs="楷体"/>
                <w:sz w:val="18"/>
                <w:szCs w:val="18"/>
              </w:rPr>
              <w:br w:type="textWrapping"/>
            </w:r>
            <w:r>
              <w:rPr>
                <w:rFonts w:hint="eastAsia" w:ascii="楷体" w:hAnsi="楷体" w:eastAsia="楷体" w:cs="楷体"/>
                <w:sz w:val="18"/>
                <w:szCs w:val="18"/>
              </w:rPr>
              <w:t>2.开展“三八”维权服务系列活动</w:t>
            </w:r>
            <w:r>
              <w:rPr>
                <w:rFonts w:hint="eastAsia" w:ascii="楷体" w:hAnsi="楷体" w:eastAsia="楷体" w:cs="楷体"/>
                <w:sz w:val="18"/>
                <w:szCs w:val="18"/>
              </w:rPr>
              <w:br w:type="textWrapping"/>
            </w:r>
            <w:r>
              <w:rPr>
                <w:rFonts w:hint="eastAsia" w:ascii="楷体" w:hAnsi="楷体" w:eastAsia="楷体" w:cs="楷体"/>
                <w:sz w:val="18"/>
                <w:szCs w:val="18"/>
              </w:rPr>
              <w:t>3.</w:t>
            </w:r>
            <w:r>
              <w:rPr>
                <w:rFonts w:hint="eastAsia" w:ascii="楷体" w:hAnsi="楷体" w:eastAsia="楷体" w:cs="楷体"/>
                <w:spacing w:val="-6"/>
                <w:sz w:val="18"/>
                <w:szCs w:val="18"/>
              </w:rPr>
              <w:t>在</w:t>
            </w:r>
            <w:r>
              <w:rPr>
                <w:rFonts w:hint="eastAsia" w:ascii="楷体" w:hAnsi="楷体" w:eastAsia="楷体" w:cs="楷体"/>
                <w:spacing w:val="-6"/>
                <w:sz w:val="18"/>
                <w:szCs w:val="18"/>
                <w:lang w:val="en-US" w:eastAsia="zh-CN"/>
              </w:rPr>
              <w:t>本单位</w:t>
            </w:r>
            <w:r>
              <w:rPr>
                <w:rFonts w:hint="eastAsia" w:ascii="楷体" w:hAnsi="楷体" w:eastAsia="楷体" w:cs="楷体"/>
                <w:spacing w:val="-6"/>
                <w:sz w:val="18"/>
                <w:szCs w:val="18"/>
              </w:rPr>
              <w:t>微信公众号</w:t>
            </w:r>
            <w:r>
              <w:rPr>
                <w:rFonts w:hint="eastAsia" w:ascii="楷体" w:hAnsi="楷体" w:eastAsia="楷体" w:cs="楷体"/>
                <w:spacing w:val="-6"/>
                <w:sz w:val="18"/>
                <w:szCs w:val="18"/>
                <w:lang w:val="en-US" w:eastAsia="zh-CN"/>
              </w:rPr>
              <w:t>进行宣传</w:t>
            </w:r>
          </w:p>
          <w:p w14:paraId="6EFDC94D">
            <w:pPr>
              <w:autoSpaceDN w:val="0"/>
              <w:spacing w:line="240" w:lineRule="exact"/>
              <w:textAlignment w:val="center"/>
              <w:rPr>
                <w:rFonts w:hint="eastAsia" w:ascii="楷体" w:hAnsi="楷体" w:eastAsia="楷体" w:cs="楷体"/>
                <w:spacing w:val="-6"/>
                <w:sz w:val="18"/>
                <w:szCs w:val="18"/>
              </w:rPr>
            </w:pPr>
          </w:p>
        </w:tc>
        <w:tc>
          <w:tcPr>
            <w:tcW w:w="1400" w:type="dxa"/>
            <w:noWrap w:val="0"/>
            <w:vAlign w:val="center"/>
          </w:tcPr>
          <w:p w14:paraId="1C10951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3·8国际妇女节                              6·26国际禁毒日                                   12·4国家宪法日</w:t>
            </w:r>
          </w:p>
        </w:tc>
      </w:tr>
      <w:tr w14:paraId="3DC5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58" w:type="dxa"/>
            <w:shd w:val="solid" w:color="FFFFFF" w:fill="auto"/>
            <w:noWrap w:val="0"/>
            <w:vAlign w:val="center"/>
          </w:tcPr>
          <w:p w14:paraId="1F468819">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46</w:t>
            </w:r>
          </w:p>
        </w:tc>
        <w:tc>
          <w:tcPr>
            <w:tcW w:w="972" w:type="dxa"/>
            <w:shd w:val="solid" w:color="FFFFFF" w:fill="auto"/>
            <w:noWrap w:val="0"/>
            <w:vAlign w:val="center"/>
          </w:tcPr>
          <w:p w14:paraId="723DAB2B">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市科学技术协会</w:t>
            </w:r>
          </w:p>
        </w:tc>
        <w:tc>
          <w:tcPr>
            <w:tcW w:w="4391" w:type="dxa"/>
            <w:noWrap w:val="0"/>
            <w:vAlign w:val="center"/>
          </w:tcPr>
          <w:p w14:paraId="2E0DD96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w:t>
            </w:r>
            <w:r>
              <w:rPr>
                <w:rFonts w:hint="eastAsia" w:ascii="楷体" w:hAnsi="楷体" w:eastAsia="楷体" w:cs="楷体"/>
                <w:sz w:val="18"/>
                <w:szCs w:val="18"/>
                <w:lang w:val="en-US" w:eastAsia="zh-CN"/>
              </w:rPr>
              <w:t>山西省创新驱动高质量发展条例</w:t>
            </w:r>
            <w:r>
              <w:rPr>
                <w:rFonts w:hint="eastAsia" w:ascii="楷体" w:hAnsi="楷体" w:eastAsia="楷体" w:cs="楷体"/>
                <w:sz w:val="18"/>
                <w:szCs w:val="18"/>
              </w:rPr>
              <w:t>》</w:t>
            </w:r>
          </w:p>
        </w:tc>
        <w:tc>
          <w:tcPr>
            <w:tcW w:w="2420" w:type="dxa"/>
            <w:noWrap w:val="0"/>
            <w:vAlign w:val="center"/>
          </w:tcPr>
          <w:p w14:paraId="555EA7B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1.机关干部</w:t>
            </w:r>
            <w:r>
              <w:rPr>
                <w:rFonts w:hint="eastAsia" w:ascii="楷体" w:hAnsi="楷体" w:eastAsia="楷体" w:cs="楷体"/>
                <w:sz w:val="18"/>
                <w:szCs w:val="18"/>
              </w:rPr>
              <w:br w:type="textWrapping"/>
            </w:r>
            <w:r>
              <w:rPr>
                <w:rFonts w:hint="eastAsia" w:ascii="楷体" w:hAnsi="楷体" w:eastAsia="楷体" w:cs="楷体"/>
                <w:sz w:val="18"/>
                <w:szCs w:val="18"/>
              </w:rPr>
              <w:t>2.社会大众</w:t>
            </w:r>
          </w:p>
        </w:tc>
        <w:tc>
          <w:tcPr>
            <w:tcW w:w="3263" w:type="dxa"/>
            <w:noWrap w:val="0"/>
            <w:vAlign w:val="center"/>
          </w:tcPr>
          <w:p w14:paraId="29120BB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w:t>
            </w:r>
            <w:r>
              <w:rPr>
                <w:rFonts w:hint="eastAsia" w:ascii="楷体" w:hAnsi="楷体" w:eastAsia="楷体" w:cs="楷体"/>
                <w:sz w:val="18"/>
                <w:szCs w:val="18"/>
                <w:lang w:val="en-US" w:eastAsia="zh-CN"/>
              </w:rPr>
              <w:t>本单位</w:t>
            </w:r>
            <w:r>
              <w:rPr>
                <w:rFonts w:hint="eastAsia" w:ascii="楷体" w:hAnsi="楷体" w:eastAsia="楷体" w:cs="楷体"/>
                <w:sz w:val="18"/>
                <w:szCs w:val="18"/>
              </w:rPr>
              <w:t>微信公众号开展普法宣传</w:t>
            </w:r>
            <w:r>
              <w:rPr>
                <w:rFonts w:hint="eastAsia" w:ascii="楷体" w:hAnsi="楷体" w:eastAsia="楷体" w:cs="楷体"/>
                <w:sz w:val="18"/>
                <w:szCs w:val="18"/>
              </w:rPr>
              <w:br w:type="textWrapping"/>
            </w:r>
            <w:r>
              <w:rPr>
                <w:rFonts w:hint="eastAsia" w:ascii="楷体" w:hAnsi="楷体" w:eastAsia="楷体" w:cs="楷体"/>
                <w:sz w:val="18"/>
                <w:szCs w:val="18"/>
              </w:rPr>
              <w:t>2.向机关干部、群众发放宣传资料</w:t>
            </w:r>
          </w:p>
        </w:tc>
        <w:tc>
          <w:tcPr>
            <w:tcW w:w="1400" w:type="dxa"/>
            <w:noWrap w:val="0"/>
            <w:vAlign w:val="center"/>
          </w:tcPr>
          <w:p w14:paraId="166ABD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全国科普日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22FA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558" w:type="dxa"/>
            <w:shd w:val="solid" w:color="FFFFFF" w:fill="auto"/>
            <w:noWrap w:val="0"/>
            <w:vAlign w:val="center"/>
          </w:tcPr>
          <w:p w14:paraId="1598AF86">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47</w:t>
            </w:r>
          </w:p>
        </w:tc>
        <w:tc>
          <w:tcPr>
            <w:tcW w:w="972" w:type="dxa"/>
            <w:shd w:val="solid" w:color="FFFFFF" w:fill="auto"/>
            <w:noWrap w:val="0"/>
            <w:vAlign w:val="center"/>
          </w:tcPr>
          <w:p w14:paraId="18F8392F">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市文学艺术工作者联合会</w:t>
            </w:r>
          </w:p>
        </w:tc>
        <w:tc>
          <w:tcPr>
            <w:tcW w:w="4391" w:type="dxa"/>
            <w:noWrap w:val="0"/>
            <w:vAlign w:val="center"/>
          </w:tcPr>
          <w:p w14:paraId="00E815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1.《中华人民共和国著作权法》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2.《中华人民共和国著作权法实施条例》</w:t>
            </w:r>
          </w:p>
          <w:p w14:paraId="0EBFAAA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3.《社会团体登记管理条例》</w:t>
            </w:r>
          </w:p>
          <w:p w14:paraId="779C24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4.《信息网络传播权保护条例》</w:t>
            </w:r>
          </w:p>
        </w:tc>
        <w:tc>
          <w:tcPr>
            <w:tcW w:w="2420" w:type="dxa"/>
            <w:noWrap w:val="0"/>
            <w:vAlign w:val="center"/>
          </w:tcPr>
          <w:p w14:paraId="5FF05922">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1.</w:t>
            </w:r>
            <w:r>
              <w:rPr>
                <w:rFonts w:hint="eastAsia" w:ascii="楷体" w:hAnsi="楷体" w:eastAsia="楷体" w:cs="楷体"/>
                <w:sz w:val="18"/>
                <w:szCs w:val="18"/>
                <w:lang w:val="en-US" w:eastAsia="zh-CN"/>
              </w:rPr>
              <w:t>全体工作人员</w:t>
            </w:r>
            <w:r>
              <w:rPr>
                <w:rFonts w:hint="eastAsia" w:ascii="楷体" w:hAnsi="楷体" w:eastAsia="楷体" w:cs="楷体"/>
                <w:sz w:val="18"/>
                <w:szCs w:val="18"/>
              </w:rPr>
              <w:br w:type="textWrapping"/>
            </w:r>
            <w:r>
              <w:rPr>
                <w:rFonts w:hint="eastAsia" w:ascii="楷体" w:hAnsi="楷体" w:eastAsia="楷体" w:cs="楷体"/>
                <w:sz w:val="18"/>
                <w:szCs w:val="18"/>
              </w:rPr>
              <w:t>2.各协会会员</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文艺工作者</w:t>
            </w:r>
          </w:p>
        </w:tc>
        <w:tc>
          <w:tcPr>
            <w:tcW w:w="3263" w:type="dxa"/>
            <w:noWrap w:val="0"/>
            <w:vAlign w:val="center"/>
          </w:tcPr>
          <w:p w14:paraId="47D71E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集中学习</w:t>
            </w:r>
            <w:r>
              <w:rPr>
                <w:rFonts w:hint="eastAsia" w:ascii="楷体" w:hAnsi="楷体" w:eastAsia="楷体" w:cs="楷体"/>
                <w:sz w:val="18"/>
                <w:szCs w:val="18"/>
              </w:rPr>
              <w:br w:type="textWrapping"/>
            </w:r>
            <w:r>
              <w:rPr>
                <w:rFonts w:hint="eastAsia" w:ascii="楷体" w:hAnsi="楷体" w:eastAsia="楷体" w:cs="楷体"/>
                <w:sz w:val="18"/>
                <w:szCs w:val="18"/>
              </w:rPr>
              <w:t>2.通过微信平台进行学习</w:t>
            </w:r>
          </w:p>
        </w:tc>
        <w:tc>
          <w:tcPr>
            <w:tcW w:w="1400" w:type="dxa"/>
            <w:noWrap w:val="0"/>
            <w:vAlign w:val="center"/>
          </w:tcPr>
          <w:p w14:paraId="10810C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6月—8月</w:t>
            </w:r>
          </w:p>
        </w:tc>
      </w:tr>
      <w:tr w14:paraId="5AEC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558" w:type="dxa"/>
            <w:shd w:val="solid" w:color="FFFFFF" w:fill="auto"/>
            <w:noWrap w:val="0"/>
            <w:vAlign w:val="center"/>
          </w:tcPr>
          <w:p w14:paraId="10018464">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48</w:t>
            </w:r>
          </w:p>
        </w:tc>
        <w:tc>
          <w:tcPr>
            <w:tcW w:w="972" w:type="dxa"/>
            <w:shd w:val="solid" w:color="FFFFFF" w:fill="auto"/>
            <w:noWrap w:val="0"/>
            <w:vAlign w:val="center"/>
          </w:tcPr>
          <w:p w14:paraId="5A51AAF2">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市工商业联合会</w:t>
            </w:r>
          </w:p>
        </w:tc>
        <w:tc>
          <w:tcPr>
            <w:tcW w:w="4391" w:type="dxa"/>
            <w:noWrap w:val="0"/>
            <w:vAlign w:val="center"/>
          </w:tcPr>
          <w:p w14:paraId="28E1ECA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《优化营商环境条例》</w:t>
            </w:r>
          </w:p>
          <w:p w14:paraId="2C8E28A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中共中央、国务院《关于营造更好发展环境、支持民营企业改革发展的意见》</w:t>
            </w:r>
          </w:p>
        </w:tc>
        <w:tc>
          <w:tcPr>
            <w:tcW w:w="2420" w:type="dxa"/>
            <w:noWrap w:val="0"/>
            <w:vAlign w:val="center"/>
          </w:tcPr>
          <w:p w14:paraId="168BD17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机关干部职工</w:t>
            </w:r>
          </w:p>
        </w:tc>
        <w:tc>
          <w:tcPr>
            <w:tcW w:w="3263" w:type="dxa"/>
            <w:noWrap w:val="0"/>
            <w:vAlign w:val="center"/>
          </w:tcPr>
          <w:p w14:paraId="7009AD6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1.将法律基础知识、上级有关普法政策及精神文件、与公检法等部门联合出台的支持民营企业发展的有关政策文件列入机关干部学习计划</w:t>
            </w:r>
            <w:r>
              <w:rPr>
                <w:rFonts w:hint="eastAsia" w:ascii="楷体" w:hAnsi="楷体" w:eastAsia="楷体" w:cs="楷体"/>
                <w:sz w:val="18"/>
                <w:szCs w:val="18"/>
              </w:rPr>
              <w:br w:type="textWrapping"/>
            </w:r>
            <w:r>
              <w:rPr>
                <w:rFonts w:hint="eastAsia" w:ascii="楷体" w:hAnsi="楷体" w:eastAsia="楷体" w:cs="楷体"/>
                <w:sz w:val="18"/>
                <w:szCs w:val="18"/>
              </w:rPr>
              <w:t>2.利用微信公众号、网站，商会微信群、主席（会长）微信群、执常委微信群推送进行学习宣传</w:t>
            </w:r>
          </w:p>
        </w:tc>
        <w:tc>
          <w:tcPr>
            <w:tcW w:w="1400" w:type="dxa"/>
            <w:noWrap w:val="0"/>
            <w:vAlign w:val="center"/>
          </w:tcPr>
          <w:p w14:paraId="697E06D1">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全年</w:t>
            </w:r>
          </w:p>
        </w:tc>
      </w:tr>
      <w:tr w14:paraId="54F3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58" w:type="dxa"/>
            <w:shd w:val="solid" w:color="FFFFFF" w:fill="auto"/>
            <w:noWrap w:val="0"/>
            <w:vAlign w:val="center"/>
          </w:tcPr>
          <w:p w14:paraId="6BDEAC35">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49</w:t>
            </w:r>
          </w:p>
        </w:tc>
        <w:tc>
          <w:tcPr>
            <w:tcW w:w="972" w:type="dxa"/>
            <w:shd w:val="solid" w:color="FFFFFF" w:fill="auto"/>
            <w:noWrap w:val="0"/>
            <w:vAlign w:val="center"/>
          </w:tcPr>
          <w:p w14:paraId="3053411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市残疾人联合会</w:t>
            </w:r>
          </w:p>
        </w:tc>
        <w:tc>
          <w:tcPr>
            <w:tcW w:w="4391" w:type="dxa"/>
            <w:noWrap w:val="0"/>
            <w:vAlign w:val="center"/>
          </w:tcPr>
          <w:p w14:paraId="6F4A85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1.《中华人民共和国残疾人保障法》</w:t>
            </w:r>
            <w:r>
              <w:rPr>
                <w:rFonts w:hint="eastAsia" w:ascii="楷体" w:hAnsi="楷体" w:eastAsia="楷体" w:cs="楷体"/>
                <w:sz w:val="18"/>
                <w:szCs w:val="18"/>
              </w:rPr>
              <w:br w:type="textWrapping"/>
            </w:r>
            <w:r>
              <w:rPr>
                <w:rFonts w:hint="eastAsia" w:ascii="楷体" w:hAnsi="楷体" w:eastAsia="楷体" w:cs="楷体"/>
                <w:sz w:val="18"/>
                <w:szCs w:val="18"/>
              </w:rPr>
              <w:t>2.《山西省残疾人保障条例》</w:t>
            </w:r>
          </w:p>
        </w:tc>
        <w:tc>
          <w:tcPr>
            <w:tcW w:w="2420" w:type="dxa"/>
            <w:noWrap w:val="0"/>
            <w:vAlign w:val="center"/>
          </w:tcPr>
          <w:p w14:paraId="4CEC56B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1.全市残疾人工作者 </w:t>
            </w:r>
            <w:r>
              <w:rPr>
                <w:rFonts w:hint="eastAsia" w:ascii="楷体" w:hAnsi="楷体" w:eastAsia="楷体" w:cs="楷体"/>
                <w:sz w:val="18"/>
                <w:szCs w:val="18"/>
              </w:rPr>
              <w:br w:type="textWrapping"/>
            </w:r>
            <w:r>
              <w:rPr>
                <w:rFonts w:hint="eastAsia" w:ascii="楷体" w:hAnsi="楷体" w:eastAsia="楷体" w:cs="楷体"/>
                <w:sz w:val="18"/>
                <w:szCs w:val="18"/>
              </w:rPr>
              <w:t>2.全市残疾人群体</w:t>
            </w:r>
            <w:r>
              <w:rPr>
                <w:rFonts w:hint="eastAsia" w:ascii="楷体" w:hAnsi="楷体" w:eastAsia="楷体" w:cs="楷体"/>
                <w:sz w:val="18"/>
                <w:szCs w:val="18"/>
              </w:rPr>
              <w:br w:type="textWrapping"/>
            </w:r>
            <w:r>
              <w:rPr>
                <w:rFonts w:hint="eastAsia" w:ascii="楷体" w:hAnsi="楷体" w:eastAsia="楷体" w:cs="楷体"/>
                <w:spacing w:val="-4"/>
                <w:sz w:val="18"/>
                <w:szCs w:val="18"/>
              </w:rPr>
              <w:t>3.</w:t>
            </w:r>
            <w:r>
              <w:rPr>
                <w:rFonts w:hint="eastAsia" w:ascii="楷体" w:hAnsi="楷体" w:eastAsia="楷体" w:cs="楷体"/>
                <w:sz w:val="18"/>
                <w:szCs w:val="18"/>
              </w:rPr>
              <w:t>社会公众</w:t>
            </w:r>
          </w:p>
        </w:tc>
        <w:tc>
          <w:tcPr>
            <w:tcW w:w="3263" w:type="dxa"/>
            <w:noWrap w:val="0"/>
            <w:vAlign w:val="center"/>
          </w:tcPr>
          <w:p w14:paraId="1EF97F4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1.残联机关学法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2</w:t>
            </w:r>
            <w:r>
              <w:rPr>
                <w:rFonts w:hint="eastAsia" w:ascii="楷体" w:hAnsi="楷体" w:eastAsia="楷体" w:cs="楷体"/>
                <w:sz w:val="18"/>
                <w:szCs w:val="18"/>
              </w:rPr>
              <w:t>.开展残疾人法律法规宣传</w:t>
            </w:r>
          </w:p>
        </w:tc>
        <w:tc>
          <w:tcPr>
            <w:tcW w:w="1400" w:type="dxa"/>
            <w:noWrap w:val="0"/>
            <w:vAlign w:val="center"/>
          </w:tcPr>
          <w:p w14:paraId="41445B4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5·19全国助残日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18F1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58" w:type="dxa"/>
            <w:shd w:val="solid" w:color="FFFFFF" w:fill="auto"/>
            <w:noWrap w:val="0"/>
            <w:vAlign w:val="center"/>
          </w:tcPr>
          <w:p w14:paraId="47653FFC">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5</w:t>
            </w:r>
            <w:r>
              <w:rPr>
                <w:rFonts w:hint="eastAsia" w:ascii="楷体" w:hAnsi="楷体" w:eastAsia="楷体" w:cs="楷体"/>
                <w:sz w:val="18"/>
                <w:szCs w:val="18"/>
                <w:shd w:val="clear" w:color="auto" w:fill="FFFFFF"/>
                <w:lang w:val="en-US" w:eastAsia="zh-CN"/>
              </w:rPr>
              <w:t>0</w:t>
            </w:r>
          </w:p>
        </w:tc>
        <w:tc>
          <w:tcPr>
            <w:tcW w:w="972" w:type="dxa"/>
            <w:shd w:val="solid" w:color="FFFFFF" w:fill="auto"/>
            <w:noWrap w:val="0"/>
            <w:vAlign w:val="center"/>
          </w:tcPr>
          <w:p w14:paraId="1D26B8D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市归国华侨联合会</w:t>
            </w:r>
          </w:p>
        </w:tc>
        <w:tc>
          <w:tcPr>
            <w:tcW w:w="4391" w:type="dxa"/>
            <w:noWrap w:val="0"/>
            <w:vAlign w:val="center"/>
          </w:tcPr>
          <w:p w14:paraId="6C802D8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《中华人民共和国归侨侨眷权益保护法》</w:t>
            </w:r>
          </w:p>
        </w:tc>
        <w:tc>
          <w:tcPr>
            <w:tcW w:w="2420" w:type="dxa"/>
            <w:noWrap w:val="0"/>
            <w:vAlign w:val="center"/>
          </w:tcPr>
          <w:p w14:paraId="4927B1E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全</w:t>
            </w:r>
            <w:r>
              <w:rPr>
                <w:rFonts w:hint="eastAsia" w:ascii="楷体" w:hAnsi="楷体" w:eastAsia="楷体" w:cs="楷体"/>
                <w:sz w:val="18"/>
                <w:szCs w:val="18"/>
              </w:rPr>
              <w:t>市归侨侨眷</w:t>
            </w:r>
          </w:p>
        </w:tc>
        <w:tc>
          <w:tcPr>
            <w:tcW w:w="3263" w:type="dxa"/>
            <w:noWrap w:val="0"/>
            <w:vAlign w:val="center"/>
          </w:tcPr>
          <w:p w14:paraId="3978B816">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pacing w:val="-4"/>
                <w:sz w:val="18"/>
                <w:szCs w:val="18"/>
              </w:rPr>
              <w:t>利用</w:t>
            </w:r>
            <w:r>
              <w:rPr>
                <w:rFonts w:hint="eastAsia" w:ascii="楷体" w:hAnsi="楷体" w:eastAsia="楷体" w:cs="楷体"/>
                <w:spacing w:val="-4"/>
                <w:sz w:val="18"/>
                <w:szCs w:val="18"/>
                <w:lang w:val="en-US" w:eastAsia="zh-CN"/>
              </w:rPr>
              <w:t>本单位</w:t>
            </w:r>
            <w:r>
              <w:rPr>
                <w:rFonts w:hint="eastAsia" w:ascii="楷体" w:hAnsi="楷体" w:eastAsia="楷体" w:cs="楷体"/>
                <w:spacing w:val="-4"/>
                <w:sz w:val="18"/>
                <w:szCs w:val="18"/>
              </w:rPr>
              <w:t>宣传</w:t>
            </w:r>
            <w:r>
              <w:rPr>
                <w:rFonts w:hint="eastAsia" w:ascii="楷体" w:hAnsi="楷体" w:eastAsia="楷体" w:cs="楷体"/>
                <w:spacing w:val="-4"/>
                <w:sz w:val="18"/>
                <w:szCs w:val="18"/>
                <w:lang w:val="en-US" w:eastAsia="zh-CN"/>
              </w:rPr>
              <w:t>途径进行宣传</w:t>
            </w:r>
          </w:p>
        </w:tc>
        <w:tc>
          <w:tcPr>
            <w:tcW w:w="1400" w:type="dxa"/>
            <w:noWrap w:val="0"/>
            <w:vAlign w:val="center"/>
          </w:tcPr>
          <w:p w14:paraId="643078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法规颁布或实施日</w:t>
            </w:r>
          </w:p>
        </w:tc>
      </w:tr>
      <w:tr w14:paraId="56F0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58" w:type="dxa"/>
            <w:shd w:val="solid" w:color="FFFFFF" w:fill="auto"/>
            <w:noWrap w:val="0"/>
            <w:vAlign w:val="center"/>
          </w:tcPr>
          <w:p w14:paraId="5258FF1F">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shd w:val="clear" w:color="auto" w:fill="FFFFFF"/>
              </w:rPr>
              <w:t>5</w:t>
            </w:r>
            <w:r>
              <w:rPr>
                <w:rFonts w:hint="eastAsia" w:ascii="楷体" w:hAnsi="楷体" w:eastAsia="楷体" w:cs="楷体"/>
                <w:sz w:val="18"/>
                <w:szCs w:val="18"/>
                <w:shd w:val="clear" w:color="auto" w:fill="FFFFFF"/>
                <w:lang w:val="en-US" w:eastAsia="zh-CN"/>
              </w:rPr>
              <w:t>1</w:t>
            </w:r>
          </w:p>
        </w:tc>
        <w:tc>
          <w:tcPr>
            <w:tcW w:w="972" w:type="dxa"/>
            <w:shd w:val="solid" w:color="FFFFFF" w:fill="auto"/>
            <w:noWrap w:val="0"/>
            <w:vAlign w:val="center"/>
          </w:tcPr>
          <w:p w14:paraId="6A5F822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市红十</w:t>
            </w:r>
          </w:p>
          <w:p w14:paraId="56B9A17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字会</w:t>
            </w:r>
          </w:p>
        </w:tc>
        <w:tc>
          <w:tcPr>
            <w:tcW w:w="4391" w:type="dxa"/>
            <w:noWrap w:val="0"/>
            <w:vAlign w:val="center"/>
          </w:tcPr>
          <w:p w14:paraId="2078F66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1.《中华人民共和国红十字会法》</w:t>
            </w:r>
          </w:p>
        </w:tc>
        <w:tc>
          <w:tcPr>
            <w:tcW w:w="2420" w:type="dxa"/>
            <w:noWrap w:val="0"/>
            <w:vAlign w:val="center"/>
          </w:tcPr>
          <w:p w14:paraId="1380DC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pacing w:val="-4"/>
                <w:sz w:val="18"/>
                <w:szCs w:val="18"/>
              </w:rPr>
              <w:t>2.广大红十字工作者、会员、志愿者</w:t>
            </w:r>
          </w:p>
        </w:tc>
        <w:tc>
          <w:tcPr>
            <w:tcW w:w="3263" w:type="dxa"/>
            <w:noWrap w:val="0"/>
            <w:vAlign w:val="center"/>
          </w:tcPr>
          <w:p w14:paraId="0BB604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1.结合应急救护培训，推动红十字会法律知识进机关、进企业、进学校、进社区、进农村、进军营</w:t>
            </w:r>
            <w:r>
              <w:rPr>
                <w:rFonts w:hint="eastAsia" w:ascii="楷体" w:hAnsi="楷体" w:eastAsia="楷体" w:cs="楷体"/>
                <w:sz w:val="18"/>
                <w:szCs w:val="18"/>
              </w:rPr>
              <w:br w:type="textWrapping"/>
            </w:r>
            <w:r>
              <w:rPr>
                <w:rFonts w:hint="eastAsia" w:ascii="楷体" w:hAnsi="楷体" w:eastAsia="楷体" w:cs="楷体"/>
                <w:sz w:val="18"/>
                <w:szCs w:val="18"/>
              </w:rPr>
              <w:t>2.利用微信公众号开展普法宣传</w:t>
            </w:r>
          </w:p>
          <w:p w14:paraId="19AA7C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3.在各类纪念日开展宣传活动</w:t>
            </w:r>
          </w:p>
        </w:tc>
        <w:tc>
          <w:tcPr>
            <w:tcW w:w="1400" w:type="dxa"/>
            <w:noWrap w:val="0"/>
            <w:vAlign w:val="center"/>
          </w:tcPr>
          <w:p w14:paraId="06A29C7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5·8世界红十字日</w:t>
            </w:r>
            <w:r>
              <w:rPr>
                <w:rFonts w:hint="eastAsia" w:ascii="楷体" w:hAnsi="楷体" w:eastAsia="楷体" w:cs="楷体"/>
                <w:sz w:val="18"/>
                <w:szCs w:val="18"/>
              </w:rPr>
              <w:br w:type="textWrapping"/>
            </w:r>
            <w:r>
              <w:rPr>
                <w:rFonts w:hint="eastAsia" w:ascii="楷体" w:hAnsi="楷体" w:eastAsia="楷体" w:cs="楷体"/>
                <w:sz w:val="18"/>
                <w:szCs w:val="18"/>
              </w:rPr>
              <w:t>6·14世界献血者日</w:t>
            </w:r>
            <w:r>
              <w:rPr>
                <w:rFonts w:hint="eastAsia" w:ascii="楷体" w:hAnsi="楷体" w:eastAsia="楷体" w:cs="楷体"/>
                <w:sz w:val="18"/>
                <w:szCs w:val="18"/>
              </w:rPr>
              <w:br w:type="textWrapping"/>
            </w:r>
            <w:r>
              <w:rPr>
                <w:rFonts w:hint="eastAsia" w:ascii="楷体" w:hAnsi="楷体" w:eastAsia="楷体" w:cs="楷体"/>
                <w:sz w:val="18"/>
                <w:szCs w:val="18"/>
              </w:rPr>
              <w:t>9月世界急救日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78CE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558" w:type="dxa"/>
            <w:shd w:val="solid" w:color="FFFFFF" w:fill="auto"/>
            <w:noWrap w:val="0"/>
            <w:vAlign w:val="center"/>
          </w:tcPr>
          <w:p w14:paraId="10F6828C">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52</w:t>
            </w:r>
          </w:p>
        </w:tc>
        <w:tc>
          <w:tcPr>
            <w:tcW w:w="972" w:type="dxa"/>
            <w:shd w:val="solid" w:color="FFFFFF" w:fill="auto"/>
            <w:noWrap w:val="0"/>
            <w:vAlign w:val="center"/>
          </w:tcPr>
          <w:p w14:paraId="422B1FF3">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市委党校</w:t>
            </w:r>
          </w:p>
        </w:tc>
        <w:tc>
          <w:tcPr>
            <w:tcW w:w="4391" w:type="dxa"/>
            <w:noWrap w:val="0"/>
            <w:vAlign w:val="center"/>
          </w:tcPr>
          <w:p w14:paraId="6CBB982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1.习近平法治思想</w:t>
            </w:r>
          </w:p>
          <w:p w14:paraId="14EC9837">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rPr>
              <w:t>2.</w:t>
            </w:r>
            <w:r>
              <w:rPr>
                <w:rFonts w:hint="eastAsia" w:ascii="楷体" w:hAnsi="楷体" w:eastAsia="楷体" w:cs="楷体"/>
                <w:sz w:val="18"/>
                <w:szCs w:val="18"/>
                <w:lang w:val="en-US" w:eastAsia="zh-CN"/>
              </w:rPr>
              <w:t>党校规划</w:t>
            </w:r>
          </w:p>
        </w:tc>
        <w:tc>
          <w:tcPr>
            <w:tcW w:w="2420" w:type="dxa"/>
            <w:noWrap w:val="0"/>
            <w:vAlign w:val="center"/>
          </w:tcPr>
          <w:p w14:paraId="460B9C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1.主体班学员 </w:t>
            </w:r>
            <w:r>
              <w:rPr>
                <w:rFonts w:hint="eastAsia" w:ascii="楷体" w:hAnsi="楷体" w:eastAsia="楷体" w:cs="楷体"/>
                <w:sz w:val="18"/>
                <w:szCs w:val="18"/>
              </w:rPr>
              <w:br w:type="textWrapping"/>
            </w:r>
            <w:r>
              <w:rPr>
                <w:rFonts w:hint="eastAsia" w:ascii="楷体" w:hAnsi="楷体" w:eastAsia="楷体" w:cs="楷体"/>
                <w:sz w:val="18"/>
                <w:szCs w:val="18"/>
              </w:rPr>
              <w:t>2.全体教职工</w:t>
            </w:r>
          </w:p>
          <w:p w14:paraId="15C1F98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3.党校系统</w:t>
            </w:r>
          </w:p>
        </w:tc>
        <w:tc>
          <w:tcPr>
            <w:tcW w:w="3263" w:type="dxa"/>
            <w:noWrap w:val="0"/>
            <w:vAlign w:val="center"/>
          </w:tcPr>
          <w:p w14:paraId="5977426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1.设置相关课程，进入主体班教学计划 </w:t>
            </w:r>
            <w:r>
              <w:rPr>
                <w:rFonts w:hint="eastAsia" w:ascii="楷体" w:hAnsi="楷体" w:eastAsia="楷体" w:cs="楷体"/>
                <w:sz w:val="18"/>
                <w:szCs w:val="18"/>
              </w:rPr>
              <w:br w:type="textWrapping"/>
            </w:r>
            <w:r>
              <w:rPr>
                <w:rFonts w:hint="eastAsia" w:ascii="楷体" w:hAnsi="楷体" w:eastAsia="楷体" w:cs="楷体"/>
                <w:sz w:val="18"/>
                <w:szCs w:val="18"/>
              </w:rPr>
              <w:t>2.中心组（扩大）学习会议</w:t>
            </w:r>
          </w:p>
          <w:p w14:paraId="425C98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3.调研指导</w:t>
            </w:r>
          </w:p>
        </w:tc>
        <w:tc>
          <w:tcPr>
            <w:tcW w:w="1400" w:type="dxa"/>
            <w:noWrap w:val="0"/>
            <w:vAlign w:val="center"/>
          </w:tcPr>
          <w:p w14:paraId="47F8F246">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年度领导干部读书班、主体班</w:t>
            </w:r>
          </w:p>
        </w:tc>
      </w:tr>
      <w:tr w14:paraId="0368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58" w:type="dxa"/>
            <w:shd w:val="solid" w:color="FFFFFF" w:fill="auto"/>
            <w:noWrap w:val="0"/>
            <w:vAlign w:val="center"/>
          </w:tcPr>
          <w:p w14:paraId="532EA0C9">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53</w:t>
            </w:r>
          </w:p>
        </w:tc>
        <w:tc>
          <w:tcPr>
            <w:tcW w:w="972" w:type="dxa"/>
            <w:shd w:val="solid" w:color="FFFFFF" w:fill="auto"/>
            <w:noWrap w:val="0"/>
            <w:vAlign w:val="center"/>
          </w:tcPr>
          <w:p w14:paraId="61B2424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市委党史研究室（市地方志研究室）</w:t>
            </w:r>
          </w:p>
        </w:tc>
        <w:tc>
          <w:tcPr>
            <w:tcW w:w="4391" w:type="dxa"/>
            <w:noWrap w:val="0"/>
            <w:vAlign w:val="center"/>
          </w:tcPr>
          <w:p w14:paraId="246482A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1.《地方志工作条例》</w:t>
            </w:r>
          </w:p>
          <w:p w14:paraId="6B5E44F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2.《地方志书质量规定》</w:t>
            </w:r>
          </w:p>
          <w:p w14:paraId="465FC55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3.《中国地方志指导小组关于建立地方志书编纂规划备案制度的规定》</w:t>
            </w:r>
          </w:p>
          <w:p w14:paraId="08E3A07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4.《山西省地方志工作条例》</w:t>
            </w:r>
          </w:p>
          <w:p w14:paraId="5C3120F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5.《山西省县志审核办法》</w:t>
            </w:r>
          </w:p>
          <w:p w14:paraId="412D332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6.《山西省红色文化遗址保护利用条例》</w:t>
            </w:r>
          </w:p>
        </w:tc>
        <w:tc>
          <w:tcPr>
            <w:tcW w:w="2420" w:type="dxa"/>
            <w:noWrap w:val="0"/>
            <w:vAlign w:val="center"/>
          </w:tcPr>
          <w:p w14:paraId="255788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社会大众</w:t>
            </w:r>
          </w:p>
        </w:tc>
        <w:tc>
          <w:tcPr>
            <w:tcW w:w="3263" w:type="dxa"/>
            <w:noWrap w:val="0"/>
            <w:vAlign w:val="center"/>
          </w:tcPr>
          <w:p w14:paraId="6B196260">
            <w:pPr>
              <w:numPr>
                <w:ilvl w:val="0"/>
                <w:numId w:val="8"/>
              </w:numPr>
              <w:autoSpaceDN w:val="0"/>
              <w:spacing w:line="24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发放宣传资料</w:t>
            </w:r>
          </w:p>
          <w:p w14:paraId="02A2A42E">
            <w:pPr>
              <w:numPr>
                <w:ilvl w:val="0"/>
                <w:numId w:val="8"/>
              </w:num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提供咨询服务</w:t>
            </w:r>
          </w:p>
        </w:tc>
        <w:tc>
          <w:tcPr>
            <w:tcW w:w="1400" w:type="dxa"/>
            <w:noWrap w:val="0"/>
            <w:vAlign w:val="center"/>
          </w:tcPr>
          <w:p w14:paraId="7DDEC6F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12·4国家宪法日开展活动期间</w:t>
            </w:r>
          </w:p>
        </w:tc>
      </w:tr>
      <w:tr w14:paraId="45AD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558" w:type="dxa"/>
            <w:shd w:val="solid" w:color="FFFFFF" w:fill="auto"/>
            <w:noWrap w:val="0"/>
            <w:vAlign w:val="center"/>
          </w:tcPr>
          <w:p w14:paraId="03DC1384">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rPr>
            </w:pPr>
            <w:r>
              <w:rPr>
                <w:rFonts w:hint="eastAsia" w:ascii="楷体" w:hAnsi="楷体" w:eastAsia="楷体" w:cs="楷体"/>
                <w:sz w:val="18"/>
                <w:szCs w:val="18"/>
                <w:shd w:val="clear" w:color="auto" w:fill="FFFFFF"/>
                <w:lang w:val="en-US" w:eastAsia="zh-CN"/>
              </w:rPr>
              <w:t>54</w:t>
            </w:r>
          </w:p>
        </w:tc>
        <w:tc>
          <w:tcPr>
            <w:tcW w:w="972" w:type="dxa"/>
            <w:shd w:val="solid" w:color="FFFFFF" w:fill="auto"/>
            <w:noWrap w:val="0"/>
            <w:vAlign w:val="center"/>
          </w:tcPr>
          <w:p w14:paraId="23DCDB78">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市直属机关事务服务中心</w:t>
            </w:r>
          </w:p>
        </w:tc>
        <w:tc>
          <w:tcPr>
            <w:tcW w:w="4391" w:type="dxa"/>
            <w:noWrap w:val="0"/>
            <w:vAlign w:val="center"/>
          </w:tcPr>
          <w:p w14:paraId="67B6B7D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1.《机关事务管理条例》</w:t>
            </w:r>
            <w:r>
              <w:rPr>
                <w:rFonts w:hint="eastAsia" w:ascii="楷体" w:hAnsi="楷体" w:eastAsia="楷体" w:cs="楷体"/>
                <w:sz w:val="18"/>
                <w:szCs w:val="18"/>
              </w:rPr>
              <w:br w:type="textWrapping"/>
            </w:r>
            <w:r>
              <w:rPr>
                <w:rFonts w:hint="eastAsia" w:ascii="楷体" w:hAnsi="楷体" w:eastAsia="楷体" w:cs="楷体"/>
                <w:sz w:val="18"/>
                <w:szCs w:val="18"/>
              </w:rPr>
              <w:t>2.《党政机关公务用车管理办法》</w:t>
            </w:r>
            <w:r>
              <w:rPr>
                <w:rFonts w:hint="eastAsia" w:ascii="楷体" w:hAnsi="楷体" w:eastAsia="楷体" w:cs="楷体"/>
                <w:sz w:val="18"/>
                <w:szCs w:val="18"/>
              </w:rPr>
              <w:br w:type="textWrapping"/>
            </w:r>
            <w:r>
              <w:rPr>
                <w:rFonts w:hint="eastAsia" w:ascii="楷体" w:hAnsi="楷体" w:eastAsia="楷体" w:cs="楷体"/>
                <w:sz w:val="18"/>
                <w:szCs w:val="18"/>
              </w:rPr>
              <w:t>3.《党政机关办公用房管理办法》</w:t>
            </w:r>
          </w:p>
        </w:tc>
        <w:tc>
          <w:tcPr>
            <w:tcW w:w="2420" w:type="dxa"/>
            <w:noWrap w:val="0"/>
            <w:vAlign w:val="center"/>
          </w:tcPr>
          <w:p w14:paraId="73431DDE">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市直各单位</w:t>
            </w:r>
          </w:p>
        </w:tc>
        <w:tc>
          <w:tcPr>
            <w:tcW w:w="3263" w:type="dxa"/>
            <w:noWrap w:val="0"/>
            <w:vAlign w:val="center"/>
          </w:tcPr>
          <w:p w14:paraId="59C8AE2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1.发放宣传资料</w:t>
            </w:r>
            <w:r>
              <w:rPr>
                <w:rFonts w:hint="eastAsia" w:ascii="楷体" w:hAnsi="楷体" w:eastAsia="楷体" w:cs="楷体"/>
                <w:sz w:val="18"/>
                <w:szCs w:val="18"/>
              </w:rPr>
              <w:br w:type="textWrapping"/>
            </w:r>
            <w:r>
              <w:rPr>
                <w:rFonts w:hint="eastAsia" w:ascii="楷体" w:hAnsi="楷体" w:eastAsia="楷体" w:cs="楷体"/>
                <w:sz w:val="18"/>
                <w:szCs w:val="18"/>
              </w:rPr>
              <w:t>2.开展咨询服务</w:t>
            </w:r>
            <w:r>
              <w:rPr>
                <w:rFonts w:hint="eastAsia" w:ascii="楷体" w:hAnsi="楷体" w:eastAsia="楷体" w:cs="楷体"/>
                <w:sz w:val="18"/>
                <w:szCs w:val="18"/>
              </w:rPr>
              <w:br w:type="textWrapping"/>
            </w:r>
            <w:r>
              <w:rPr>
                <w:rFonts w:hint="eastAsia" w:ascii="楷体" w:hAnsi="楷体" w:eastAsia="楷体" w:cs="楷体"/>
                <w:sz w:val="18"/>
                <w:szCs w:val="18"/>
              </w:rPr>
              <w:t>3.组织法治宣传，开展讲座</w:t>
            </w:r>
          </w:p>
        </w:tc>
        <w:tc>
          <w:tcPr>
            <w:tcW w:w="1400" w:type="dxa"/>
            <w:noWrap w:val="0"/>
            <w:vAlign w:val="center"/>
          </w:tcPr>
          <w:p w14:paraId="1D73B90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4FD8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558" w:type="dxa"/>
            <w:shd w:val="solid" w:color="FFFFFF" w:fill="auto"/>
            <w:noWrap w:val="0"/>
            <w:vAlign w:val="center"/>
          </w:tcPr>
          <w:p w14:paraId="78C6F56C">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55</w:t>
            </w:r>
          </w:p>
        </w:tc>
        <w:tc>
          <w:tcPr>
            <w:tcW w:w="972" w:type="dxa"/>
            <w:shd w:val="solid" w:color="FFFFFF" w:fill="auto"/>
            <w:noWrap w:val="0"/>
            <w:vAlign w:val="center"/>
          </w:tcPr>
          <w:p w14:paraId="214E8BD9">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市档</w:t>
            </w:r>
          </w:p>
          <w:p w14:paraId="7E08DCC8">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案</w:t>
            </w:r>
            <w:r>
              <w:rPr>
                <w:rFonts w:hint="eastAsia" w:ascii="楷体" w:hAnsi="楷体" w:eastAsia="楷体" w:cs="楷体"/>
                <w:sz w:val="18"/>
                <w:szCs w:val="18"/>
                <w:shd w:val="clear" w:color="auto" w:fill="FFFFFF"/>
                <w:lang w:val="en-US" w:eastAsia="zh-CN"/>
              </w:rPr>
              <w:t>局</w:t>
            </w:r>
          </w:p>
        </w:tc>
        <w:tc>
          <w:tcPr>
            <w:tcW w:w="4391" w:type="dxa"/>
            <w:noWrap w:val="0"/>
            <w:vAlign w:val="center"/>
          </w:tcPr>
          <w:p w14:paraId="589DA61F">
            <w:pPr>
              <w:numPr>
                <w:ilvl w:val="0"/>
                <w:numId w:val="9"/>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《中华人民共和国档案法》</w:t>
            </w:r>
          </w:p>
          <w:p w14:paraId="0E5C8B2C">
            <w:pPr>
              <w:numPr>
                <w:ilvl w:val="0"/>
                <w:numId w:val="9"/>
              </w:num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山西省档案管理条例</w:t>
            </w:r>
            <w:r>
              <w:rPr>
                <w:rFonts w:hint="eastAsia" w:ascii="楷体" w:hAnsi="楷体" w:eastAsia="楷体" w:cs="楷体"/>
                <w:sz w:val="18"/>
                <w:szCs w:val="18"/>
                <w:lang w:eastAsia="zh-CN"/>
              </w:rPr>
              <w:t>》</w:t>
            </w:r>
          </w:p>
        </w:tc>
        <w:tc>
          <w:tcPr>
            <w:tcW w:w="2420" w:type="dxa"/>
            <w:noWrap w:val="0"/>
            <w:vAlign w:val="center"/>
          </w:tcPr>
          <w:p w14:paraId="7CEC788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1.党政机关、企事业单位、社会团体</w:t>
            </w:r>
          </w:p>
          <w:p w14:paraId="682A06E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2.社会大众</w:t>
            </w:r>
          </w:p>
        </w:tc>
        <w:tc>
          <w:tcPr>
            <w:tcW w:w="3263" w:type="dxa"/>
            <w:noWrap w:val="0"/>
            <w:vAlign w:val="center"/>
          </w:tcPr>
          <w:p w14:paraId="756EDAF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制作宣传品，在相关平台推出相关文章、微视频</w:t>
            </w:r>
          </w:p>
        </w:tc>
        <w:tc>
          <w:tcPr>
            <w:tcW w:w="1400" w:type="dxa"/>
            <w:noWrap w:val="0"/>
            <w:vAlign w:val="center"/>
          </w:tcPr>
          <w:p w14:paraId="1D7005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p w14:paraId="7129055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6·9国际档案日</w:t>
            </w:r>
          </w:p>
        </w:tc>
      </w:tr>
      <w:tr w14:paraId="5BB7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558" w:type="dxa"/>
            <w:shd w:val="solid" w:color="FFFFFF" w:fill="auto"/>
            <w:noWrap w:val="0"/>
            <w:vAlign w:val="center"/>
          </w:tcPr>
          <w:p w14:paraId="13DE7186">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56</w:t>
            </w:r>
          </w:p>
        </w:tc>
        <w:tc>
          <w:tcPr>
            <w:tcW w:w="972" w:type="dxa"/>
            <w:shd w:val="solid" w:color="FFFFFF" w:fill="auto"/>
            <w:noWrap w:val="0"/>
            <w:vAlign w:val="center"/>
          </w:tcPr>
          <w:p w14:paraId="6BA400FA">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rPr>
              <w:t>市</w:t>
            </w:r>
            <w:r>
              <w:rPr>
                <w:rFonts w:hint="eastAsia" w:ascii="楷体" w:hAnsi="楷体" w:eastAsia="楷体" w:cs="楷体"/>
                <w:sz w:val="18"/>
                <w:szCs w:val="18"/>
                <w:shd w:val="clear" w:color="auto" w:fill="FFFFFF"/>
                <w:lang w:val="en-US" w:eastAsia="zh-CN"/>
              </w:rPr>
              <w:t>投资促进中心</w:t>
            </w:r>
          </w:p>
        </w:tc>
        <w:tc>
          <w:tcPr>
            <w:tcW w:w="4391" w:type="dxa"/>
            <w:noWrap w:val="0"/>
            <w:vAlign w:val="center"/>
          </w:tcPr>
          <w:p w14:paraId="1F3486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1.《中华人民共和国外商投资法》</w:t>
            </w:r>
          </w:p>
          <w:p w14:paraId="1E7F9C4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2.《国务院办公厅印发关于跨地区跨部门因公出国（境）团组管理办法的通知》</w:t>
            </w:r>
          </w:p>
          <w:p w14:paraId="6BBE43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3.《关于进一步加强因公出国（境）管理的若干规定》</w:t>
            </w:r>
          </w:p>
        </w:tc>
        <w:tc>
          <w:tcPr>
            <w:tcW w:w="2420" w:type="dxa"/>
            <w:noWrap w:val="0"/>
            <w:vAlign w:val="center"/>
          </w:tcPr>
          <w:p w14:paraId="3FF712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1.机关干部</w:t>
            </w:r>
          </w:p>
          <w:p w14:paraId="624E5BC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2.外商投资者</w:t>
            </w:r>
          </w:p>
          <w:p w14:paraId="1DC33C3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3.国内涉外企业</w:t>
            </w:r>
          </w:p>
          <w:p w14:paraId="041C019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4.因公出国（境）干部职工</w:t>
            </w:r>
          </w:p>
        </w:tc>
        <w:tc>
          <w:tcPr>
            <w:tcW w:w="3263" w:type="dxa"/>
            <w:noWrap w:val="0"/>
            <w:vAlign w:val="center"/>
          </w:tcPr>
          <w:p w14:paraId="1CB954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1.在外经贸活动中宣讲 </w:t>
            </w:r>
          </w:p>
          <w:p w14:paraId="761D17D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2.开展法律巡回大讲堂系列活动</w:t>
            </w:r>
          </w:p>
          <w:p w14:paraId="12299CD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3.举办涉外商事法律讲座</w:t>
            </w:r>
          </w:p>
        </w:tc>
        <w:tc>
          <w:tcPr>
            <w:tcW w:w="1400" w:type="dxa"/>
            <w:noWrap w:val="0"/>
            <w:vAlign w:val="center"/>
          </w:tcPr>
          <w:p w14:paraId="6052A20E">
            <w:pPr>
              <w:autoSpaceDN w:val="0"/>
              <w:spacing w:line="240" w:lineRule="exact"/>
              <w:textAlignment w:val="center"/>
              <w:rPr>
                <w:rFonts w:hint="eastAsia" w:ascii="楷体" w:hAnsi="楷体" w:eastAsia="楷体" w:cs="楷体"/>
                <w:spacing w:val="-8"/>
                <w:w w:val="98"/>
                <w:sz w:val="18"/>
                <w:szCs w:val="18"/>
              </w:rPr>
            </w:pPr>
            <w:r>
              <w:rPr>
                <w:rFonts w:hint="eastAsia" w:ascii="楷体" w:hAnsi="楷体" w:eastAsia="楷体" w:cs="楷体"/>
                <w:spacing w:val="-8"/>
                <w:w w:val="98"/>
                <w:sz w:val="18"/>
                <w:szCs w:val="18"/>
              </w:rPr>
              <w:t>外经贸活动前</w:t>
            </w:r>
          </w:p>
          <w:p w14:paraId="09ED0A5C">
            <w:pPr>
              <w:autoSpaceDN w:val="0"/>
              <w:spacing w:line="240" w:lineRule="exact"/>
              <w:textAlignment w:val="center"/>
              <w:rPr>
                <w:rFonts w:hint="eastAsia" w:ascii="楷体" w:hAnsi="楷体" w:eastAsia="楷体" w:cs="楷体"/>
                <w:spacing w:val="-8"/>
                <w:w w:val="98"/>
                <w:sz w:val="18"/>
                <w:szCs w:val="18"/>
              </w:rPr>
            </w:pPr>
            <w:r>
              <w:rPr>
                <w:rFonts w:hint="eastAsia" w:ascii="楷体" w:hAnsi="楷体" w:eastAsia="楷体" w:cs="楷体"/>
                <w:spacing w:val="-8"/>
                <w:w w:val="98"/>
                <w:sz w:val="18"/>
                <w:szCs w:val="18"/>
              </w:rPr>
              <w:t>组织出境团组前</w:t>
            </w:r>
          </w:p>
          <w:p w14:paraId="519DC8FB">
            <w:pPr>
              <w:autoSpaceDN w:val="0"/>
              <w:spacing w:line="240" w:lineRule="exact"/>
              <w:textAlignment w:val="center"/>
              <w:rPr>
                <w:rFonts w:hint="eastAsia" w:ascii="楷体" w:hAnsi="楷体" w:eastAsia="楷体" w:cs="楷体"/>
                <w:spacing w:val="-8"/>
                <w:w w:val="98"/>
                <w:sz w:val="18"/>
                <w:szCs w:val="18"/>
              </w:rPr>
            </w:pPr>
            <w:r>
              <w:rPr>
                <w:rFonts w:hint="eastAsia" w:ascii="楷体" w:hAnsi="楷体" w:eastAsia="楷体" w:cs="楷体"/>
                <w:spacing w:val="-8"/>
                <w:w w:val="98"/>
                <w:sz w:val="18"/>
                <w:szCs w:val="18"/>
              </w:rPr>
              <w:t>因公出国（境）前</w:t>
            </w:r>
          </w:p>
        </w:tc>
      </w:tr>
      <w:tr w14:paraId="554C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558" w:type="dxa"/>
            <w:shd w:val="solid" w:color="FFFFFF" w:fill="auto"/>
            <w:noWrap w:val="0"/>
            <w:vAlign w:val="center"/>
          </w:tcPr>
          <w:p w14:paraId="3A1FA3A7">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57</w:t>
            </w:r>
          </w:p>
        </w:tc>
        <w:tc>
          <w:tcPr>
            <w:tcW w:w="972" w:type="dxa"/>
            <w:shd w:val="solid" w:color="FFFFFF" w:fill="auto"/>
            <w:noWrap w:val="0"/>
            <w:vAlign w:val="center"/>
          </w:tcPr>
          <w:p w14:paraId="37F8AD1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lang w:eastAsia="zh-CN"/>
              </w:rPr>
            </w:pPr>
            <w:r>
              <w:rPr>
                <w:rFonts w:hint="eastAsia" w:ascii="楷体" w:hAnsi="楷体" w:eastAsia="楷体" w:cs="楷体"/>
                <w:sz w:val="18"/>
                <w:szCs w:val="18"/>
                <w:shd w:val="clear" w:color="auto" w:fill="FFFFFF"/>
              </w:rPr>
              <w:t>市中小企业</w:t>
            </w:r>
            <w:r>
              <w:rPr>
                <w:rFonts w:hint="eastAsia" w:ascii="楷体" w:hAnsi="楷体" w:eastAsia="楷体" w:cs="楷体"/>
                <w:sz w:val="18"/>
                <w:szCs w:val="18"/>
                <w:shd w:val="clear" w:color="auto" w:fill="FFFFFF"/>
                <w:lang w:val="en-US" w:eastAsia="zh-CN"/>
              </w:rPr>
              <w:t>发展促进中心</w:t>
            </w:r>
          </w:p>
        </w:tc>
        <w:tc>
          <w:tcPr>
            <w:tcW w:w="4391" w:type="dxa"/>
            <w:noWrap w:val="0"/>
            <w:vAlign w:val="center"/>
          </w:tcPr>
          <w:p w14:paraId="57BB0B1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1.《中华人民共和国中小企业促进法》</w:t>
            </w:r>
          </w:p>
          <w:p w14:paraId="41D03AC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w:t>
            </w:r>
            <w:r>
              <w:rPr>
                <w:rFonts w:hint="eastAsia" w:ascii="楷体" w:hAnsi="楷体" w:eastAsia="楷体" w:cs="楷体"/>
                <w:sz w:val="18"/>
                <w:szCs w:val="18"/>
                <w:lang w:val="en-US" w:eastAsia="zh-CN"/>
              </w:rPr>
              <w:t>山西省促进中小企业发展条例</w:t>
            </w:r>
            <w:r>
              <w:rPr>
                <w:rFonts w:hint="eastAsia" w:ascii="楷体" w:hAnsi="楷体" w:eastAsia="楷体" w:cs="楷体"/>
                <w:sz w:val="18"/>
                <w:szCs w:val="18"/>
              </w:rPr>
              <w:t>》</w:t>
            </w:r>
          </w:p>
        </w:tc>
        <w:tc>
          <w:tcPr>
            <w:tcW w:w="2420" w:type="dxa"/>
            <w:noWrap w:val="0"/>
            <w:vAlign w:val="center"/>
          </w:tcPr>
          <w:p w14:paraId="7F80B3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 xml:space="preserve">全市中小微企业 </w:t>
            </w:r>
          </w:p>
        </w:tc>
        <w:tc>
          <w:tcPr>
            <w:tcW w:w="3263" w:type="dxa"/>
            <w:noWrap w:val="0"/>
            <w:vAlign w:val="center"/>
          </w:tcPr>
          <w:p w14:paraId="4AFB495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在门户网站、微信公众号、现场开展宣传</w:t>
            </w:r>
          </w:p>
        </w:tc>
        <w:tc>
          <w:tcPr>
            <w:tcW w:w="1400" w:type="dxa"/>
            <w:noWrap w:val="0"/>
            <w:vAlign w:val="center"/>
          </w:tcPr>
          <w:p w14:paraId="63A3569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6月27日中小微企业日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6962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58" w:type="dxa"/>
            <w:shd w:val="solid" w:color="FFFFFF" w:fill="auto"/>
            <w:noWrap w:val="0"/>
            <w:vAlign w:val="center"/>
          </w:tcPr>
          <w:p w14:paraId="1CACEF05">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58</w:t>
            </w:r>
          </w:p>
        </w:tc>
        <w:tc>
          <w:tcPr>
            <w:tcW w:w="972" w:type="dxa"/>
            <w:shd w:val="solid" w:color="FFFFFF" w:fill="auto"/>
            <w:noWrap w:val="0"/>
            <w:vAlign w:val="center"/>
          </w:tcPr>
          <w:p w14:paraId="6152898E">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市城镇集体工业联合社</w:t>
            </w:r>
          </w:p>
        </w:tc>
        <w:tc>
          <w:tcPr>
            <w:tcW w:w="4391" w:type="dxa"/>
            <w:noWrap w:val="0"/>
            <w:vAlign w:val="center"/>
          </w:tcPr>
          <w:p w14:paraId="1C18FCD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1.《中华人民共和国城镇集体所有制企业条例》</w:t>
            </w:r>
          </w:p>
          <w:p w14:paraId="2C93B07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2.《传统工艺美术保护条例》</w:t>
            </w:r>
          </w:p>
        </w:tc>
        <w:tc>
          <w:tcPr>
            <w:tcW w:w="2420" w:type="dxa"/>
            <w:noWrap w:val="0"/>
            <w:vAlign w:val="center"/>
          </w:tcPr>
          <w:p w14:paraId="2984BC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1.全市城联系统</w:t>
            </w:r>
          </w:p>
          <w:p w14:paraId="36BD50F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2.城联合和工美协会，全市工美从业人员</w:t>
            </w:r>
          </w:p>
        </w:tc>
        <w:tc>
          <w:tcPr>
            <w:tcW w:w="3263" w:type="dxa"/>
            <w:noWrap w:val="0"/>
            <w:vAlign w:val="center"/>
          </w:tcPr>
          <w:p w14:paraId="6B6B8E4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1.通过微信公众号进行普法宣传</w:t>
            </w:r>
          </w:p>
          <w:p w14:paraId="566C085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2.开展集中学习</w:t>
            </w:r>
          </w:p>
          <w:p w14:paraId="0609C88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3.发放宣传资料</w:t>
            </w:r>
          </w:p>
        </w:tc>
        <w:tc>
          <w:tcPr>
            <w:tcW w:w="1400" w:type="dxa"/>
            <w:noWrap w:val="0"/>
            <w:vAlign w:val="center"/>
          </w:tcPr>
          <w:p w14:paraId="406B71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全年</w:t>
            </w:r>
          </w:p>
        </w:tc>
      </w:tr>
      <w:tr w14:paraId="35FA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558" w:type="dxa"/>
            <w:shd w:val="solid" w:color="FFFFFF" w:fill="auto"/>
            <w:noWrap w:val="0"/>
            <w:vAlign w:val="center"/>
          </w:tcPr>
          <w:p w14:paraId="24A634F3">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59</w:t>
            </w:r>
          </w:p>
        </w:tc>
        <w:tc>
          <w:tcPr>
            <w:tcW w:w="972" w:type="dxa"/>
            <w:shd w:val="solid" w:color="FFFFFF" w:fill="auto"/>
            <w:noWrap w:val="0"/>
            <w:vAlign w:val="center"/>
          </w:tcPr>
          <w:p w14:paraId="36B56482">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市供销合作社联合社</w:t>
            </w:r>
          </w:p>
        </w:tc>
        <w:tc>
          <w:tcPr>
            <w:tcW w:w="4391" w:type="dxa"/>
            <w:noWrap w:val="0"/>
            <w:vAlign w:val="center"/>
          </w:tcPr>
          <w:p w14:paraId="28F2750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1.《信访工作条例》</w:t>
            </w:r>
          </w:p>
          <w:p w14:paraId="29C71EB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2.《烟花爆竹安全管理条例》</w:t>
            </w:r>
          </w:p>
          <w:p w14:paraId="7305333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3.《中华人民共和国安全生产法》</w:t>
            </w:r>
          </w:p>
          <w:p w14:paraId="3EBDA6C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4.《中华人民共和国网络安全法》</w:t>
            </w:r>
          </w:p>
          <w:p w14:paraId="612E5C5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5.《党政领导干部选拔任用工作条例》</w:t>
            </w:r>
          </w:p>
          <w:p w14:paraId="6F18C0D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6.《中华人民共和国农民专业合作社法》</w:t>
            </w:r>
          </w:p>
          <w:p w14:paraId="5C7858B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7.《中华人民共和国审计法》</w:t>
            </w:r>
          </w:p>
          <w:p w14:paraId="4F785A6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8.《中华人民共和国档案法》</w:t>
            </w:r>
          </w:p>
        </w:tc>
        <w:tc>
          <w:tcPr>
            <w:tcW w:w="2420" w:type="dxa"/>
            <w:noWrap w:val="0"/>
            <w:vAlign w:val="center"/>
          </w:tcPr>
          <w:p w14:paraId="67E0ED0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1.机关全体工作人员</w:t>
            </w:r>
          </w:p>
        </w:tc>
        <w:tc>
          <w:tcPr>
            <w:tcW w:w="3263" w:type="dxa"/>
            <w:noWrap w:val="0"/>
            <w:vAlign w:val="center"/>
          </w:tcPr>
          <w:p w14:paraId="5E76B33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通过集中学习的方式进行法治宣传</w:t>
            </w:r>
          </w:p>
        </w:tc>
        <w:tc>
          <w:tcPr>
            <w:tcW w:w="1400" w:type="dxa"/>
            <w:noWrap w:val="0"/>
            <w:vAlign w:val="center"/>
          </w:tcPr>
          <w:p w14:paraId="6964FC3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相关时间节点</w:t>
            </w:r>
          </w:p>
        </w:tc>
      </w:tr>
      <w:tr w14:paraId="29F9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558" w:type="dxa"/>
            <w:shd w:val="solid" w:color="FFFFFF" w:fill="auto"/>
            <w:noWrap w:val="0"/>
            <w:vAlign w:val="center"/>
          </w:tcPr>
          <w:p w14:paraId="6C2E1980">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eastAsia" w:ascii="楷体" w:hAnsi="楷体" w:eastAsia="楷体" w:cs="楷体"/>
                <w:sz w:val="18"/>
                <w:szCs w:val="18"/>
                <w:shd w:val="clear" w:color="auto" w:fill="FFFFFF"/>
                <w:lang w:val="en-US" w:eastAsia="zh-CN"/>
              </w:rPr>
              <w:t>60</w:t>
            </w:r>
          </w:p>
        </w:tc>
        <w:tc>
          <w:tcPr>
            <w:tcW w:w="972" w:type="dxa"/>
            <w:shd w:val="solid" w:color="FFFFFF" w:fill="auto"/>
            <w:noWrap w:val="0"/>
            <w:vAlign w:val="center"/>
          </w:tcPr>
          <w:p w14:paraId="3A5DAE67">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市畜牧兽医服务中心</w:t>
            </w:r>
          </w:p>
        </w:tc>
        <w:tc>
          <w:tcPr>
            <w:tcW w:w="4391" w:type="dxa"/>
            <w:noWrap w:val="0"/>
            <w:vAlign w:val="center"/>
          </w:tcPr>
          <w:p w14:paraId="778F9F6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1.《中华人民共和国畜牧法》</w:t>
            </w:r>
          </w:p>
          <w:p w14:paraId="6009F7B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2.《中华人民共和国动物防疫法》</w:t>
            </w:r>
          </w:p>
          <w:p w14:paraId="5149A51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3.《兽药管理条例》</w:t>
            </w:r>
          </w:p>
          <w:p w14:paraId="22F186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4.《饲料和饲料添加剂管理条例》</w:t>
            </w:r>
          </w:p>
          <w:p w14:paraId="7BFCF09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5.《种畜禽管理条例》</w:t>
            </w:r>
          </w:p>
          <w:p w14:paraId="296B32F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6.《畜禽规模养殖污染</w:t>
            </w:r>
            <w:r>
              <w:rPr>
                <w:rFonts w:hint="eastAsia" w:ascii="楷体" w:hAnsi="楷体" w:eastAsia="楷体" w:cs="楷体"/>
                <w:sz w:val="18"/>
                <w:szCs w:val="18"/>
                <w:lang w:val="en-US" w:eastAsia="zh-CN"/>
              </w:rPr>
              <w:t>防治</w:t>
            </w:r>
            <w:r>
              <w:rPr>
                <w:rFonts w:hint="eastAsia" w:ascii="楷体" w:hAnsi="楷体" w:eastAsia="楷体" w:cs="楷体"/>
                <w:sz w:val="18"/>
                <w:szCs w:val="18"/>
              </w:rPr>
              <w:t>条例》</w:t>
            </w:r>
          </w:p>
          <w:p w14:paraId="387AE52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7.《重大动物疫情应急条例》</w:t>
            </w:r>
          </w:p>
          <w:p w14:paraId="631CD29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8.《生猪屠宰管理条例》</w:t>
            </w:r>
          </w:p>
          <w:p w14:paraId="0E4E576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9.《乳品质量安全监督管理条例》</w:t>
            </w:r>
          </w:p>
        </w:tc>
        <w:tc>
          <w:tcPr>
            <w:tcW w:w="2420" w:type="dxa"/>
            <w:noWrap w:val="0"/>
            <w:vAlign w:val="center"/>
          </w:tcPr>
          <w:p w14:paraId="0881396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养殖场（户）</w:t>
            </w:r>
          </w:p>
        </w:tc>
        <w:tc>
          <w:tcPr>
            <w:tcW w:w="3263" w:type="dxa"/>
            <w:noWrap w:val="0"/>
            <w:vAlign w:val="center"/>
          </w:tcPr>
          <w:p w14:paraId="40F87E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开展法治宣传、培训</w:t>
            </w:r>
          </w:p>
        </w:tc>
        <w:tc>
          <w:tcPr>
            <w:tcW w:w="1400" w:type="dxa"/>
            <w:noWrap w:val="0"/>
            <w:vAlign w:val="center"/>
          </w:tcPr>
          <w:p w14:paraId="4218658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p w14:paraId="3BB475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法规颁布日</w:t>
            </w:r>
          </w:p>
        </w:tc>
      </w:tr>
      <w:tr w14:paraId="390D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58" w:type="dxa"/>
            <w:shd w:val="solid" w:color="FFFFFF" w:fill="auto"/>
            <w:noWrap w:val="0"/>
            <w:vAlign w:val="center"/>
          </w:tcPr>
          <w:p w14:paraId="46E4777D">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61</w:t>
            </w:r>
          </w:p>
        </w:tc>
        <w:tc>
          <w:tcPr>
            <w:tcW w:w="972" w:type="dxa"/>
            <w:shd w:val="solid" w:color="FFFFFF" w:fill="auto"/>
            <w:noWrap w:val="0"/>
            <w:vAlign w:val="center"/>
          </w:tcPr>
          <w:p w14:paraId="1FC485AE">
            <w:pPr>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国家税务总局</w:t>
            </w:r>
            <w:r>
              <w:rPr>
                <w:rFonts w:hint="eastAsia" w:ascii="楷体" w:hAnsi="楷体" w:eastAsia="楷体" w:cs="楷体"/>
                <w:sz w:val="18"/>
                <w:szCs w:val="18"/>
                <w:lang w:val="en-US" w:eastAsia="zh-CN"/>
              </w:rPr>
              <w:t>高平</w:t>
            </w:r>
            <w:r>
              <w:rPr>
                <w:rFonts w:hint="eastAsia" w:ascii="楷体" w:hAnsi="楷体" w:eastAsia="楷体" w:cs="楷体"/>
                <w:sz w:val="18"/>
                <w:szCs w:val="18"/>
              </w:rPr>
              <w:t>市税务局</w:t>
            </w:r>
          </w:p>
        </w:tc>
        <w:tc>
          <w:tcPr>
            <w:tcW w:w="4391" w:type="dxa"/>
            <w:noWrap w:val="0"/>
            <w:vAlign w:val="center"/>
          </w:tcPr>
          <w:p w14:paraId="56E854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《中华人民共和国个人所得税法》</w:t>
            </w:r>
          </w:p>
          <w:p w14:paraId="0967BC8C">
            <w:pPr>
              <w:autoSpaceDN w:val="0"/>
              <w:spacing w:line="240" w:lineRule="exact"/>
              <w:textAlignment w:val="center"/>
              <w:rPr>
                <w:rFonts w:hint="eastAsia" w:ascii="楷体" w:hAnsi="楷体" w:eastAsia="楷体" w:cs="楷体"/>
                <w:sz w:val="18"/>
                <w:szCs w:val="18"/>
                <w:lang w:eastAsia="zh-CN"/>
              </w:rPr>
            </w:pPr>
            <w:r>
              <w:rPr>
                <w:rFonts w:hint="eastAsia" w:ascii="楷体" w:hAnsi="楷体" w:eastAsia="楷体" w:cs="楷体"/>
                <w:sz w:val="18"/>
                <w:szCs w:val="18"/>
                <w:lang w:val="en-US" w:eastAsia="zh-CN"/>
              </w:rPr>
              <w:t>2.</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中华人民共和国税收征收管理法</w:t>
            </w:r>
            <w:r>
              <w:rPr>
                <w:rFonts w:hint="eastAsia" w:ascii="楷体" w:hAnsi="楷体" w:eastAsia="楷体" w:cs="楷体"/>
                <w:sz w:val="18"/>
                <w:szCs w:val="18"/>
                <w:lang w:eastAsia="zh-CN"/>
              </w:rPr>
              <w:t>》</w:t>
            </w:r>
          </w:p>
        </w:tc>
        <w:tc>
          <w:tcPr>
            <w:tcW w:w="2420" w:type="dxa"/>
            <w:noWrap w:val="0"/>
            <w:vAlign w:val="center"/>
          </w:tcPr>
          <w:p w14:paraId="1F3B0B4A">
            <w:pPr>
              <w:autoSpaceDN w:val="0"/>
              <w:spacing w:line="240" w:lineRule="exact"/>
              <w:textAlignment w:val="center"/>
              <w:rPr>
                <w:rFonts w:hint="eastAsia" w:ascii="楷体" w:hAnsi="楷体" w:eastAsia="楷体" w:cs="楷体"/>
                <w:sz w:val="18"/>
                <w:szCs w:val="18"/>
              </w:rPr>
            </w:pPr>
          </w:p>
          <w:p w14:paraId="6BECF4A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社会大众</w:t>
            </w:r>
            <w:r>
              <w:rPr>
                <w:rFonts w:hint="eastAsia" w:ascii="楷体" w:hAnsi="楷体" w:eastAsia="楷体" w:cs="楷体"/>
                <w:sz w:val="18"/>
                <w:szCs w:val="18"/>
              </w:rPr>
              <w:br w:type="textWrapping"/>
            </w:r>
          </w:p>
        </w:tc>
        <w:tc>
          <w:tcPr>
            <w:tcW w:w="3263" w:type="dxa"/>
            <w:noWrap w:val="0"/>
            <w:vAlign w:val="center"/>
          </w:tcPr>
          <w:p w14:paraId="1E62249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发放宣传资料</w:t>
            </w:r>
          </w:p>
        </w:tc>
        <w:tc>
          <w:tcPr>
            <w:tcW w:w="1400" w:type="dxa"/>
            <w:noWrap w:val="0"/>
            <w:vAlign w:val="center"/>
          </w:tcPr>
          <w:p w14:paraId="2934C9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6月30日</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7635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558" w:type="dxa"/>
            <w:shd w:val="solid" w:color="FFFFFF" w:fill="auto"/>
            <w:noWrap w:val="0"/>
            <w:vAlign w:val="center"/>
          </w:tcPr>
          <w:p w14:paraId="3BE37BB5">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62</w:t>
            </w:r>
          </w:p>
        </w:tc>
        <w:tc>
          <w:tcPr>
            <w:tcW w:w="972" w:type="dxa"/>
            <w:shd w:val="solid" w:color="FFFFFF" w:fill="auto"/>
            <w:noWrap w:val="0"/>
            <w:vAlign w:val="center"/>
          </w:tcPr>
          <w:p w14:paraId="603A43D1">
            <w:pPr>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林业局</w:t>
            </w:r>
          </w:p>
        </w:tc>
        <w:tc>
          <w:tcPr>
            <w:tcW w:w="4391" w:type="dxa"/>
            <w:noWrap w:val="0"/>
            <w:vAlign w:val="center"/>
          </w:tcPr>
          <w:p w14:paraId="2B2F3316">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w:t>
            </w:r>
            <w:r>
              <w:rPr>
                <w:rFonts w:hint="eastAsia" w:ascii="楷体" w:hAnsi="楷体" w:eastAsia="楷体" w:cs="楷体"/>
                <w:sz w:val="18"/>
                <w:szCs w:val="18"/>
              </w:rPr>
              <w:t>《中华人民共和国森林法》</w:t>
            </w:r>
          </w:p>
          <w:p w14:paraId="1BD391F0">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《中华人民共和国草原法》</w:t>
            </w:r>
          </w:p>
          <w:p w14:paraId="75826762">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3.</w:t>
            </w:r>
            <w:r>
              <w:rPr>
                <w:rFonts w:hint="eastAsia" w:ascii="楷体" w:hAnsi="楷体" w:eastAsia="楷体" w:cs="楷体"/>
                <w:sz w:val="18"/>
                <w:szCs w:val="18"/>
              </w:rPr>
              <w:t>《中华人民共和国防沙治沙法》</w:t>
            </w:r>
          </w:p>
          <w:p w14:paraId="74DDF51B">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《中华人民共和国野生动物保护法》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《中华人民共和国种子法》</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《植物检疫条例》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《森林防火条例》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《中华人民共和国自然保护区条例》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9.</w:t>
            </w:r>
            <w:r>
              <w:rPr>
                <w:rFonts w:hint="eastAsia" w:ascii="楷体" w:hAnsi="楷体" w:eastAsia="楷体" w:cs="楷体"/>
                <w:sz w:val="18"/>
                <w:szCs w:val="18"/>
              </w:rPr>
              <w:t>《退耕还林条例》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10.</w:t>
            </w:r>
            <w:r>
              <w:rPr>
                <w:rFonts w:hint="eastAsia" w:ascii="楷体" w:hAnsi="楷体" w:eastAsia="楷体" w:cs="楷体"/>
                <w:sz w:val="18"/>
                <w:szCs w:val="18"/>
              </w:rPr>
              <w:t>《风景名胜区管理条例》</w:t>
            </w:r>
          </w:p>
          <w:p w14:paraId="1CA61E89">
            <w:pPr>
              <w:autoSpaceDN w:val="0"/>
              <w:spacing w:line="210" w:lineRule="exact"/>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11.</w:t>
            </w:r>
            <w:r>
              <w:rPr>
                <w:rFonts w:hint="eastAsia" w:ascii="楷体" w:hAnsi="楷体" w:eastAsia="楷体" w:cs="楷体"/>
                <w:sz w:val="18"/>
                <w:szCs w:val="18"/>
              </w:rPr>
              <w:t>《山西省永久性生态公益林保护条例》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12.</w:t>
            </w:r>
            <w:r>
              <w:rPr>
                <w:rFonts w:hint="eastAsia" w:ascii="楷体" w:hAnsi="楷体" w:eastAsia="楷体" w:cs="楷体"/>
                <w:sz w:val="18"/>
                <w:szCs w:val="18"/>
              </w:rPr>
              <w:t>《山西省林木种子条例》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13.</w:t>
            </w:r>
            <w:r>
              <w:rPr>
                <w:rFonts w:hint="eastAsia" w:ascii="楷体" w:hAnsi="楷体" w:eastAsia="楷体" w:cs="楷体"/>
                <w:sz w:val="18"/>
                <w:szCs w:val="18"/>
              </w:rPr>
              <w:t>《山西省封山禁牧办法》</w:t>
            </w:r>
            <w:r>
              <w:rPr>
                <w:rFonts w:hint="eastAsia" w:ascii="楷体" w:hAnsi="楷体" w:eastAsia="楷体" w:cs="楷体"/>
                <w:sz w:val="18"/>
                <w:szCs w:val="18"/>
                <w:lang w:val="en-US" w:eastAsia="zh-CN"/>
              </w:rPr>
              <w:t xml:space="preserve"> </w:t>
            </w:r>
          </w:p>
        </w:tc>
        <w:tc>
          <w:tcPr>
            <w:tcW w:w="2420" w:type="dxa"/>
            <w:noWrap w:val="0"/>
            <w:vAlign w:val="center"/>
          </w:tcPr>
          <w:p w14:paraId="7EC1181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2.相关工作人员</w:t>
            </w:r>
          </w:p>
        </w:tc>
        <w:tc>
          <w:tcPr>
            <w:tcW w:w="3263" w:type="dxa"/>
            <w:noWrap w:val="0"/>
            <w:vAlign w:val="center"/>
          </w:tcPr>
          <w:p w14:paraId="61903724">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w:t>
            </w:r>
            <w:r>
              <w:rPr>
                <w:rFonts w:hint="eastAsia" w:ascii="楷体" w:hAnsi="楷体" w:eastAsia="楷体" w:cs="楷体"/>
                <w:sz w:val="18"/>
                <w:szCs w:val="18"/>
              </w:rPr>
              <w:t>在执法过程中对相关法律法规进行普法</w:t>
            </w:r>
            <w:r>
              <w:rPr>
                <w:rFonts w:hint="eastAsia" w:ascii="楷体" w:hAnsi="楷体" w:eastAsia="楷体" w:cs="楷体"/>
                <w:sz w:val="18"/>
                <w:szCs w:val="18"/>
              </w:rPr>
              <w:br w:type="textWrapping"/>
            </w:r>
          </w:p>
        </w:tc>
        <w:tc>
          <w:tcPr>
            <w:tcW w:w="1400" w:type="dxa"/>
            <w:noWrap w:val="0"/>
            <w:vAlign w:val="center"/>
          </w:tcPr>
          <w:p w14:paraId="1D29E99E">
            <w:pPr>
              <w:autoSpaceDN w:val="0"/>
              <w:spacing w:line="240" w:lineRule="exact"/>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相关时间节点</w:t>
            </w:r>
          </w:p>
        </w:tc>
      </w:tr>
      <w:tr w14:paraId="23CF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4" w:hRule="atLeast"/>
          <w:jc w:val="center"/>
        </w:trPr>
        <w:tc>
          <w:tcPr>
            <w:tcW w:w="558" w:type="dxa"/>
            <w:shd w:val="solid" w:color="FFFFFF" w:fill="auto"/>
            <w:noWrap w:val="0"/>
            <w:vAlign w:val="center"/>
          </w:tcPr>
          <w:p w14:paraId="65133410">
            <w:pPr>
              <w:shd w:val="solid" w:color="FFFFFF" w:fill="auto"/>
              <w:autoSpaceDN w:val="0"/>
              <w:spacing w:line="240" w:lineRule="exac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rPr>
              <w:t>6</w:t>
            </w:r>
            <w:r>
              <w:rPr>
                <w:rFonts w:hint="eastAsia" w:ascii="楷体" w:hAnsi="楷体" w:eastAsia="楷体" w:cs="楷体"/>
                <w:sz w:val="18"/>
                <w:szCs w:val="18"/>
                <w:lang w:val="en-US" w:eastAsia="zh-CN"/>
              </w:rPr>
              <w:t>4</w:t>
            </w:r>
          </w:p>
        </w:tc>
        <w:tc>
          <w:tcPr>
            <w:tcW w:w="972" w:type="dxa"/>
            <w:shd w:val="solid" w:color="FFFFFF" w:fill="auto"/>
            <w:noWrap w:val="0"/>
            <w:vAlign w:val="center"/>
          </w:tcPr>
          <w:p w14:paraId="225647E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市自然资源局</w:t>
            </w:r>
          </w:p>
        </w:tc>
        <w:tc>
          <w:tcPr>
            <w:tcW w:w="4391" w:type="dxa"/>
            <w:noWrap w:val="0"/>
            <w:vAlign w:val="center"/>
          </w:tcPr>
          <w:p w14:paraId="4EB81706">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1.《中华人民共和国土地管理法》</w:t>
            </w:r>
            <w:r>
              <w:rPr>
                <w:rFonts w:hint="eastAsia" w:ascii="楷体" w:hAnsi="楷体" w:eastAsia="楷体" w:cs="楷体"/>
                <w:sz w:val="18"/>
                <w:szCs w:val="18"/>
              </w:rPr>
              <w:br w:type="textWrapping"/>
            </w:r>
            <w:r>
              <w:rPr>
                <w:rFonts w:hint="eastAsia" w:ascii="楷体" w:hAnsi="楷体" w:eastAsia="楷体" w:cs="楷体"/>
                <w:sz w:val="18"/>
                <w:szCs w:val="18"/>
              </w:rPr>
              <w:t>2.《中华人民共和国矿产资源法》</w:t>
            </w:r>
            <w:r>
              <w:rPr>
                <w:rFonts w:hint="eastAsia" w:ascii="楷体" w:hAnsi="楷体" w:eastAsia="楷体" w:cs="楷体"/>
                <w:sz w:val="18"/>
                <w:szCs w:val="18"/>
              </w:rPr>
              <w:br w:type="textWrapping"/>
            </w:r>
            <w:r>
              <w:rPr>
                <w:rFonts w:hint="eastAsia" w:ascii="楷体" w:hAnsi="楷体" w:eastAsia="楷体" w:cs="楷体"/>
                <w:sz w:val="18"/>
                <w:szCs w:val="18"/>
              </w:rPr>
              <w:t>3.《中华人民共和国测绘法》</w:t>
            </w:r>
            <w:r>
              <w:rPr>
                <w:rFonts w:hint="eastAsia" w:ascii="楷体" w:hAnsi="楷体" w:eastAsia="楷体" w:cs="楷体"/>
                <w:sz w:val="18"/>
                <w:szCs w:val="18"/>
              </w:rPr>
              <w:br w:type="textWrapping"/>
            </w:r>
            <w:r>
              <w:rPr>
                <w:rFonts w:hint="eastAsia" w:ascii="楷体" w:hAnsi="楷体" w:eastAsia="楷体" w:cs="楷体"/>
                <w:sz w:val="18"/>
                <w:szCs w:val="18"/>
              </w:rPr>
              <w:t>4.《中华人民共和国土地管理法实施条例》</w:t>
            </w:r>
          </w:p>
          <w:p w14:paraId="7A38D4C0">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5</w:t>
            </w:r>
            <w:r>
              <w:rPr>
                <w:rFonts w:hint="eastAsia" w:ascii="楷体" w:hAnsi="楷体" w:eastAsia="楷体" w:cs="楷体"/>
                <w:sz w:val="18"/>
                <w:szCs w:val="18"/>
              </w:rPr>
              <w:t>.《中华人民共和国测绘成果管理条例》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6</w:t>
            </w:r>
            <w:r>
              <w:rPr>
                <w:rFonts w:hint="eastAsia" w:ascii="楷体" w:hAnsi="楷体" w:eastAsia="楷体" w:cs="楷体"/>
                <w:sz w:val="18"/>
                <w:szCs w:val="18"/>
              </w:rPr>
              <w:t>.《测量标志保护条例》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7</w:t>
            </w:r>
            <w:r>
              <w:rPr>
                <w:rFonts w:hint="eastAsia" w:ascii="楷体" w:hAnsi="楷体" w:eastAsia="楷体" w:cs="楷体"/>
                <w:sz w:val="18"/>
                <w:szCs w:val="18"/>
              </w:rPr>
              <w:t>.《地图管理条例》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8</w:t>
            </w:r>
            <w:r>
              <w:rPr>
                <w:rFonts w:hint="eastAsia" w:ascii="楷体" w:hAnsi="楷体" w:eastAsia="楷体" w:cs="楷体"/>
                <w:sz w:val="18"/>
                <w:szCs w:val="18"/>
              </w:rPr>
              <w:t>.《不动产登记暂行条例》</w:t>
            </w:r>
          </w:p>
          <w:p w14:paraId="323045D6">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9</w:t>
            </w:r>
            <w:r>
              <w:rPr>
                <w:rFonts w:hint="eastAsia" w:ascii="楷体" w:hAnsi="楷体" w:eastAsia="楷体" w:cs="楷体"/>
                <w:sz w:val="18"/>
                <w:szCs w:val="18"/>
              </w:rPr>
              <w:t>.《地质灾害防治条例》</w:t>
            </w:r>
          </w:p>
          <w:p w14:paraId="20D750B8">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10</w:t>
            </w:r>
            <w:r>
              <w:rPr>
                <w:rFonts w:hint="eastAsia" w:ascii="楷体" w:hAnsi="楷体" w:eastAsia="楷体" w:cs="楷体"/>
                <w:sz w:val="18"/>
                <w:szCs w:val="18"/>
              </w:rPr>
              <w:t>.《中华人民共和国城镇国有土地使用权出让和转让暂行条例》</w:t>
            </w:r>
          </w:p>
          <w:p w14:paraId="6F80C7BD">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1</w:t>
            </w:r>
            <w:r>
              <w:rPr>
                <w:rFonts w:hint="eastAsia" w:ascii="楷体" w:hAnsi="楷体" w:eastAsia="楷体" w:cs="楷体"/>
                <w:sz w:val="18"/>
                <w:szCs w:val="18"/>
              </w:rPr>
              <w:t>.《基本农田保护条例》</w:t>
            </w:r>
          </w:p>
          <w:p w14:paraId="11E9C80D">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2</w:t>
            </w:r>
            <w:r>
              <w:rPr>
                <w:rFonts w:hint="eastAsia" w:ascii="楷体" w:hAnsi="楷体" w:eastAsia="楷体" w:cs="楷体"/>
                <w:sz w:val="18"/>
                <w:szCs w:val="18"/>
              </w:rPr>
              <w:t>.《土地复垦条例》</w:t>
            </w:r>
          </w:p>
          <w:p w14:paraId="583EFA1E">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3</w:t>
            </w:r>
            <w:r>
              <w:rPr>
                <w:rFonts w:hint="eastAsia" w:ascii="楷体" w:hAnsi="楷体" w:eastAsia="楷体" w:cs="楷体"/>
                <w:sz w:val="18"/>
                <w:szCs w:val="18"/>
              </w:rPr>
              <w:t>.《矿产资源勘查区块登记管理办法》</w:t>
            </w:r>
          </w:p>
          <w:p w14:paraId="23088F32">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14</w:t>
            </w:r>
            <w:r>
              <w:rPr>
                <w:rFonts w:hint="eastAsia" w:ascii="楷体" w:hAnsi="楷体" w:eastAsia="楷体" w:cs="楷体"/>
                <w:sz w:val="18"/>
                <w:szCs w:val="18"/>
              </w:rPr>
              <w:t>.《矿产资源开采登记管理办法》</w:t>
            </w:r>
          </w:p>
          <w:p w14:paraId="2BA3844C">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15</w:t>
            </w:r>
            <w:r>
              <w:rPr>
                <w:rFonts w:hint="eastAsia" w:ascii="楷体" w:hAnsi="楷体" w:eastAsia="楷体" w:cs="楷体"/>
                <w:sz w:val="18"/>
                <w:szCs w:val="18"/>
              </w:rPr>
              <w:t>.《探矿权采矿权转让管理办法》</w:t>
            </w:r>
          </w:p>
          <w:p w14:paraId="79D8A991">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16</w:t>
            </w:r>
            <w:r>
              <w:rPr>
                <w:rFonts w:hint="eastAsia" w:ascii="楷体" w:hAnsi="楷体" w:eastAsia="楷体" w:cs="楷体"/>
                <w:sz w:val="18"/>
                <w:szCs w:val="18"/>
              </w:rPr>
              <w:t>.《地质资料管理条例》</w:t>
            </w:r>
          </w:p>
          <w:p w14:paraId="23325694">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17</w:t>
            </w:r>
            <w:r>
              <w:rPr>
                <w:rFonts w:hint="eastAsia" w:ascii="楷体" w:hAnsi="楷体" w:eastAsia="楷体" w:cs="楷体"/>
                <w:sz w:val="18"/>
                <w:szCs w:val="18"/>
              </w:rPr>
              <w:t>.《古生物化石保护条例》</w:t>
            </w:r>
            <w:r>
              <w:rPr>
                <w:rFonts w:hint="eastAsia" w:ascii="楷体" w:hAnsi="楷体" w:eastAsia="楷体" w:cs="楷体"/>
                <w:sz w:val="18"/>
                <w:szCs w:val="18"/>
              </w:rPr>
              <w:br w:type="textWrapping"/>
            </w:r>
            <w:r>
              <w:rPr>
                <w:rFonts w:hint="eastAsia" w:ascii="楷体" w:hAnsi="楷体" w:eastAsia="楷体" w:cs="楷体"/>
                <w:sz w:val="18"/>
                <w:szCs w:val="18"/>
                <w:lang w:val="en-US" w:eastAsia="zh-CN"/>
              </w:rPr>
              <w:t>18</w:t>
            </w:r>
            <w:r>
              <w:rPr>
                <w:rFonts w:hint="eastAsia" w:ascii="楷体" w:hAnsi="楷体" w:eastAsia="楷体" w:cs="楷体"/>
                <w:sz w:val="18"/>
                <w:szCs w:val="18"/>
              </w:rPr>
              <w:t>.《山</w:t>
            </w:r>
            <w:r>
              <w:rPr>
                <w:rFonts w:hint="eastAsia" w:ascii="楷体" w:hAnsi="楷体" w:eastAsia="楷体" w:cs="楷体"/>
                <w:spacing w:val="-10"/>
                <w:sz w:val="18"/>
                <w:szCs w:val="18"/>
              </w:rPr>
              <w:t>西省实施&lt;中</w:t>
            </w:r>
            <w:r>
              <w:rPr>
                <w:rFonts w:hint="eastAsia" w:ascii="楷体" w:hAnsi="楷体" w:eastAsia="楷体" w:cs="楷体"/>
                <w:spacing w:val="-10"/>
                <w:sz w:val="18"/>
                <w:szCs w:val="18"/>
                <w:lang w:val="en-US" w:eastAsia="zh-CN"/>
              </w:rPr>
              <w:t>华</w:t>
            </w:r>
            <w:r>
              <w:rPr>
                <w:rFonts w:hint="eastAsia" w:ascii="楷体" w:hAnsi="楷体" w:eastAsia="楷体" w:cs="楷体"/>
                <w:spacing w:val="-10"/>
                <w:sz w:val="18"/>
                <w:szCs w:val="18"/>
              </w:rPr>
              <w:t>人民共和国土地管理法&gt;办法</w:t>
            </w:r>
            <w:r>
              <w:rPr>
                <w:rFonts w:hint="eastAsia" w:ascii="楷体" w:hAnsi="楷体" w:eastAsia="楷体" w:cs="楷体"/>
                <w:sz w:val="18"/>
                <w:szCs w:val="18"/>
              </w:rPr>
              <w:t>》</w:t>
            </w:r>
          </w:p>
          <w:p w14:paraId="5AD28418">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19</w:t>
            </w:r>
            <w:r>
              <w:rPr>
                <w:rFonts w:hint="eastAsia" w:ascii="楷体" w:hAnsi="楷体" w:eastAsia="楷体" w:cs="楷体"/>
                <w:sz w:val="18"/>
                <w:szCs w:val="18"/>
              </w:rPr>
              <w:t>.《山西省土地整治条例》</w:t>
            </w:r>
          </w:p>
          <w:p w14:paraId="4D600994">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20</w:t>
            </w:r>
            <w:r>
              <w:rPr>
                <w:rFonts w:hint="eastAsia" w:ascii="楷体" w:hAnsi="楷体" w:eastAsia="楷体" w:cs="楷体"/>
                <w:sz w:val="18"/>
                <w:szCs w:val="18"/>
              </w:rPr>
              <w:t>.《山西省基本农田保护条例》</w:t>
            </w:r>
          </w:p>
          <w:p w14:paraId="6104E021">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1.《山西省矿产资源管理条例》</w:t>
            </w:r>
          </w:p>
          <w:p w14:paraId="383F812A">
            <w:pPr>
              <w:autoSpaceDN w:val="0"/>
              <w:spacing w:line="21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2</w:t>
            </w:r>
            <w:r>
              <w:rPr>
                <w:rFonts w:hint="eastAsia" w:ascii="楷体" w:hAnsi="楷体" w:eastAsia="楷体" w:cs="楷体"/>
                <w:sz w:val="18"/>
                <w:szCs w:val="18"/>
              </w:rPr>
              <w:t>2.《山西省地质灾害防治条例》</w:t>
            </w:r>
            <w:r>
              <w:rPr>
                <w:rFonts w:hint="eastAsia" w:ascii="楷体" w:hAnsi="楷体" w:eastAsia="楷体" w:cs="楷体"/>
                <w:sz w:val="18"/>
                <w:szCs w:val="18"/>
              </w:rPr>
              <w:br w:type="textWrapping"/>
            </w:r>
            <w:r>
              <w:rPr>
                <w:rFonts w:hint="eastAsia" w:ascii="楷体" w:hAnsi="楷体" w:eastAsia="楷体" w:cs="楷体"/>
                <w:spacing w:val="-6"/>
                <w:sz w:val="18"/>
                <w:szCs w:val="18"/>
                <w:lang w:val="en-US" w:eastAsia="zh-CN"/>
              </w:rPr>
              <w:t>23</w:t>
            </w:r>
            <w:r>
              <w:rPr>
                <w:rFonts w:hint="eastAsia" w:ascii="楷体" w:hAnsi="楷体" w:eastAsia="楷体" w:cs="楷体"/>
                <w:spacing w:val="-6"/>
                <w:sz w:val="18"/>
                <w:szCs w:val="18"/>
              </w:rPr>
              <w:t>.《山西省实施〈中华人民共和国野生动物保护法〉办法》</w:t>
            </w:r>
          </w:p>
        </w:tc>
        <w:tc>
          <w:tcPr>
            <w:tcW w:w="2420" w:type="dxa"/>
            <w:noWrap w:val="0"/>
            <w:vAlign w:val="center"/>
          </w:tcPr>
          <w:p w14:paraId="24DCADD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1.社会大众</w:t>
            </w:r>
            <w:r>
              <w:rPr>
                <w:rFonts w:hint="eastAsia" w:ascii="楷体" w:hAnsi="楷体" w:eastAsia="楷体" w:cs="楷体"/>
                <w:sz w:val="18"/>
                <w:szCs w:val="18"/>
              </w:rPr>
              <w:br w:type="textWrapping"/>
            </w:r>
            <w:r>
              <w:rPr>
                <w:rFonts w:hint="eastAsia" w:ascii="楷体" w:hAnsi="楷体" w:eastAsia="楷体" w:cs="楷体"/>
                <w:sz w:val="18"/>
                <w:szCs w:val="18"/>
              </w:rPr>
              <w:t>2.相关工作人员</w:t>
            </w:r>
            <w:r>
              <w:rPr>
                <w:rFonts w:hint="eastAsia" w:ascii="楷体" w:hAnsi="楷体" w:eastAsia="楷体" w:cs="楷体"/>
                <w:sz w:val="18"/>
                <w:szCs w:val="18"/>
              </w:rPr>
              <w:br w:type="textWrapping"/>
            </w:r>
            <w:r>
              <w:rPr>
                <w:rFonts w:hint="eastAsia" w:ascii="楷体" w:hAnsi="楷体" w:eastAsia="楷体" w:cs="楷体"/>
                <w:sz w:val="18"/>
                <w:szCs w:val="18"/>
              </w:rPr>
              <w:t>3.被征地农户及村委会</w:t>
            </w:r>
            <w:r>
              <w:rPr>
                <w:rFonts w:hint="eastAsia" w:ascii="楷体" w:hAnsi="楷体" w:eastAsia="楷体" w:cs="楷体"/>
                <w:sz w:val="18"/>
                <w:szCs w:val="18"/>
              </w:rPr>
              <w:br w:type="textWrapping"/>
            </w:r>
            <w:r>
              <w:rPr>
                <w:rFonts w:hint="eastAsia" w:ascii="楷体" w:hAnsi="楷体" w:eastAsia="楷体" w:cs="楷体"/>
                <w:sz w:val="18"/>
                <w:szCs w:val="18"/>
              </w:rPr>
              <w:t>4.矿山企业</w:t>
            </w:r>
          </w:p>
          <w:p w14:paraId="5E4A63B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5.测绘单位及测绘对象</w:t>
            </w:r>
          </w:p>
          <w:p w14:paraId="34EFDDB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6.各类行政执法相对人</w:t>
            </w:r>
          </w:p>
        </w:tc>
        <w:tc>
          <w:tcPr>
            <w:tcW w:w="3263" w:type="dxa"/>
            <w:noWrap w:val="0"/>
            <w:vAlign w:val="center"/>
          </w:tcPr>
          <w:p w14:paraId="2DA3A37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1.组织局机关集体学法及运用学习强国等网络平台学法</w:t>
            </w:r>
            <w:r>
              <w:rPr>
                <w:rFonts w:hint="eastAsia" w:ascii="楷体" w:hAnsi="楷体" w:eastAsia="楷体" w:cs="楷体"/>
                <w:sz w:val="18"/>
                <w:szCs w:val="18"/>
              </w:rPr>
              <w:br w:type="textWrapping"/>
            </w:r>
            <w:r>
              <w:rPr>
                <w:rFonts w:hint="eastAsia" w:ascii="楷体" w:hAnsi="楷体" w:eastAsia="楷体" w:cs="楷体"/>
                <w:sz w:val="18"/>
                <w:szCs w:val="18"/>
              </w:rPr>
              <w:t>2.在执法过程中对相关法律法规进行普法</w:t>
            </w:r>
            <w:r>
              <w:rPr>
                <w:rFonts w:hint="eastAsia" w:ascii="楷体" w:hAnsi="楷体" w:eastAsia="楷体" w:cs="楷体"/>
                <w:sz w:val="18"/>
                <w:szCs w:val="18"/>
              </w:rPr>
              <w:br w:type="textWrapping"/>
            </w:r>
            <w:r>
              <w:rPr>
                <w:rFonts w:hint="eastAsia" w:ascii="楷体" w:hAnsi="楷体" w:eastAsia="楷体" w:cs="楷体"/>
                <w:sz w:val="18"/>
                <w:szCs w:val="18"/>
              </w:rPr>
              <w:t>3.利用</w:t>
            </w:r>
            <w:r>
              <w:rPr>
                <w:rFonts w:hint="eastAsia" w:ascii="楷体" w:hAnsi="楷体" w:eastAsia="楷体" w:cs="楷体"/>
                <w:sz w:val="18"/>
                <w:szCs w:val="18"/>
                <w:lang w:val="en-US" w:eastAsia="zh-CN"/>
              </w:rPr>
              <w:t>本单位</w:t>
            </w:r>
            <w:r>
              <w:rPr>
                <w:rFonts w:hint="eastAsia" w:ascii="楷体" w:hAnsi="楷体" w:eastAsia="楷体" w:cs="楷体"/>
                <w:sz w:val="18"/>
                <w:szCs w:val="18"/>
              </w:rPr>
              <w:t>微信公众号</w:t>
            </w:r>
            <w:r>
              <w:rPr>
                <w:rFonts w:hint="eastAsia" w:ascii="楷体" w:hAnsi="楷体" w:eastAsia="楷体" w:cs="楷体"/>
                <w:sz w:val="18"/>
                <w:szCs w:val="18"/>
                <w:lang w:val="en-US" w:eastAsia="zh-CN"/>
              </w:rPr>
              <w:t>进行</w:t>
            </w:r>
            <w:r>
              <w:rPr>
                <w:rFonts w:hint="eastAsia" w:ascii="楷体" w:hAnsi="楷体" w:eastAsia="楷体" w:cs="楷体"/>
                <w:sz w:val="18"/>
                <w:szCs w:val="18"/>
              </w:rPr>
              <w:t>宣传</w:t>
            </w:r>
          </w:p>
          <w:p w14:paraId="03BA547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lang w:val="en-US" w:eastAsia="zh-CN"/>
              </w:rPr>
              <w:t>4</w:t>
            </w:r>
            <w:r>
              <w:rPr>
                <w:rFonts w:hint="eastAsia" w:ascii="楷体" w:hAnsi="楷体" w:eastAsia="楷体" w:cs="楷体"/>
                <w:sz w:val="18"/>
                <w:szCs w:val="18"/>
              </w:rPr>
              <w:t>.组织开展各种相关业务培训</w:t>
            </w:r>
          </w:p>
          <w:p w14:paraId="5A10CC8D">
            <w:pPr>
              <w:autoSpaceDN w:val="0"/>
              <w:spacing w:line="240" w:lineRule="exact"/>
              <w:textAlignment w:val="center"/>
              <w:rPr>
                <w:rFonts w:hint="eastAsia" w:ascii="楷体" w:hAnsi="楷体" w:eastAsia="楷体" w:cs="楷体"/>
                <w:sz w:val="18"/>
                <w:szCs w:val="18"/>
              </w:rPr>
            </w:pPr>
          </w:p>
        </w:tc>
        <w:tc>
          <w:tcPr>
            <w:tcW w:w="1400" w:type="dxa"/>
            <w:noWrap w:val="0"/>
            <w:vAlign w:val="center"/>
          </w:tcPr>
          <w:p w14:paraId="5A4746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4·22世界地球日</w:t>
            </w:r>
            <w:r>
              <w:rPr>
                <w:rFonts w:hint="eastAsia" w:ascii="楷体" w:hAnsi="楷体" w:eastAsia="楷体" w:cs="楷体"/>
                <w:sz w:val="18"/>
                <w:szCs w:val="18"/>
              </w:rPr>
              <w:br w:type="textWrapping"/>
            </w:r>
            <w:r>
              <w:rPr>
                <w:rFonts w:hint="eastAsia" w:ascii="楷体" w:hAnsi="楷体" w:eastAsia="楷体" w:cs="楷体"/>
                <w:sz w:val="18"/>
                <w:szCs w:val="18"/>
              </w:rPr>
              <w:t>6·25全国土地日</w:t>
            </w:r>
          </w:p>
          <w:p w14:paraId="6DB7EA1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8·29测绘法</w:t>
            </w:r>
          </w:p>
          <w:p w14:paraId="68AFB0C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11月保护野生动物宣传月</w:t>
            </w:r>
            <w:r>
              <w:rPr>
                <w:rFonts w:hint="eastAsia" w:ascii="楷体" w:hAnsi="楷体" w:eastAsia="楷体" w:cs="楷体"/>
                <w:sz w:val="18"/>
                <w:szCs w:val="18"/>
              </w:rPr>
              <w:br w:type="textWrapping"/>
            </w:r>
            <w:r>
              <w:rPr>
                <w:rFonts w:hint="eastAsia" w:ascii="楷体" w:hAnsi="楷体" w:eastAsia="楷体" w:cs="楷体"/>
                <w:sz w:val="18"/>
                <w:szCs w:val="18"/>
              </w:rPr>
              <w:t>12·4国家宪法日</w:t>
            </w:r>
          </w:p>
        </w:tc>
      </w:tr>
      <w:tr w14:paraId="31D7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58" w:type="dxa"/>
            <w:shd w:val="solid" w:color="FFFFFF" w:fill="auto"/>
            <w:noWrap w:val="0"/>
            <w:vAlign w:val="center"/>
          </w:tcPr>
          <w:p w14:paraId="3E4BC73B">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65</w:t>
            </w:r>
          </w:p>
        </w:tc>
        <w:tc>
          <w:tcPr>
            <w:tcW w:w="972" w:type="dxa"/>
            <w:shd w:val="solid" w:color="FFFFFF" w:fill="auto"/>
            <w:noWrap w:val="0"/>
            <w:vAlign w:val="center"/>
          </w:tcPr>
          <w:p w14:paraId="30DC58E0">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default" w:ascii="楷体" w:hAnsi="楷体" w:eastAsia="楷体" w:cs="楷体"/>
                <w:sz w:val="18"/>
                <w:szCs w:val="18"/>
                <w:shd w:val="clear" w:color="auto" w:fill="FFFFFF"/>
                <w:lang w:val="en-US" w:eastAsia="zh-CN"/>
              </w:rPr>
              <w:t>市邮政</w:t>
            </w:r>
          </w:p>
          <w:p w14:paraId="0249A3A3">
            <w:pPr>
              <w:shd w:val="solid" w:color="FFFFFF" w:fill="auto"/>
              <w:autoSpaceDN w:val="0"/>
              <w:spacing w:line="240" w:lineRule="exact"/>
              <w:jc w:val="center"/>
              <w:textAlignment w:val="center"/>
              <w:rPr>
                <w:rFonts w:hint="default" w:ascii="楷体" w:hAnsi="楷体" w:eastAsia="楷体" w:cs="楷体"/>
                <w:sz w:val="18"/>
                <w:szCs w:val="18"/>
                <w:shd w:val="clear" w:color="auto" w:fill="FFFFFF"/>
                <w:lang w:val="en-US" w:eastAsia="zh-CN"/>
              </w:rPr>
            </w:pPr>
            <w:r>
              <w:rPr>
                <w:rFonts w:hint="default" w:ascii="楷体" w:hAnsi="楷体" w:eastAsia="楷体" w:cs="楷体"/>
                <w:sz w:val="18"/>
                <w:szCs w:val="18"/>
                <w:shd w:val="clear" w:color="auto" w:fill="FFFFFF"/>
                <w:lang w:val="en-US" w:eastAsia="zh-CN"/>
              </w:rPr>
              <w:t>管理局</w:t>
            </w:r>
          </w:p>
        </w:tc>
        <w:tc>
          <w:tcPr>
            <w:tcW w:w="4391" w:type="dxa"/>
            <w:noWrap w:val="0"/>
            <w:vAlign w:val="center"/>
          </w:tcPr>
          <w:p w14:paraId="3C32AF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1.《中华人民共和国邮政法》</w:t>
            </w:r>
          </w:p>
          <w:p w14:paraId="52A855C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2.《邮政行业统计管理办法》</w:t>
            </w:r>
          </w:p>
          <w:p w14:paraId="75C255B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3.《集邮市场管理办法》</w:t>
            </w:r>
          </w:p>
          <w:p w14:paraId="73EC40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4.《邮政行业安全监督管理办法》</w:t>
            </w:r>
          </w:p>
          <w:p w14:paraId="1438DE3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5.《邮票发行监督管理办法》</w:t>
            </w:r>
          </w:p>
          <w:p w14:paraId="671BFA5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6.《快递业务经营许可管理办法》</w:t>
            </w:r>
          </w:p>
          <w:p w14:paraId="3EAA7EA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7.《快递市场管理办法》</w:t>
            </w:r>
          </w:p>
          <w:p w14:paraId="5FFD1C4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8.《邮政普遍服务监督管理办法》</w:t>
            </w:r>
          </w:p>
          <w:p w14:paraId="30408B2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9.《寄递物品指导目录及处理办法》</w:t>
            </w:r>
          </w:p>
        </w:tc>
        <w:tc>
          <w:tcPr>
            <w:tcW w:w="2420" w:type="dxa"/>
            <w:noWrap w:val="0"/>
            <w:vAlign w:val="center"/>
          </w:tcPr>
          <w:p w14:paraId="612D43F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1.局机关领导干部</w:t>
            </w:r>
          </w:p>
          <w:p w14:paraId="40FA271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2.局执法人员</w:t>
            </w:r>
          </w:p>
          <w:p w14:paraId="0B45498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3.各寄递企业</w:t>
            </w:r>
          </w:p>
        </w:tc>
        <w:tc>
          <w:tcPr>
            <w:tcW w:w="3263" w:type="dxa"/>
            <w:noWrap w:val="0"/>
            <w:vAlign w:val="center"/>
          </w:tcPr>
          <w:p w14:paraId="460BA5F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1.通过举办培训开展法治宣传教育；</w:t>
            </w:r>
          </w:p>
          <w:p w14:paraId="1BCDF83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2.通过送法下基层（寄递企业）；</w:t>
            </w:r>
          </w:p>
          <w:p w14:paraId="108570D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3.开展科普宣传活动</w:t>
            </w:r>
          </w:p>
        </w:tc>
        <w:tc>
          <w:tcPr>
            <w:tcW w:w="1400" w:type="dxa"/>
            <w:noWrap w:val="0"/>
            <w:vAlign w:val="center"/>
          </w:tcPr>
          <w:p w14:paraId="0B63E5D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10·9世界邮政日</w:t>
            </w:r>
          </w:p>
          <w:p w14:paraId="7215F55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20E6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jc w:val="center"/>
        </w:trPr>
        <w:tc>
          <w:tcPr>
            <w:tcW w:w="558" w:type="dxa"/>
            <w:shd w:val="solid" w:color="FFFFFF" w:fill="auto"/>
            <w:noWrap w:val="0"/>
            <w:vAlign w:val="center"/>
          </w:tcPr>
          <w:p w14:paraId="61468659">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66</w:t>
            </w:r>
          </w:p>
        </w:tc>
        <w:tc>
          <w:tcPr>
            <w:tcW w:w="972" w:type="dxa"/>
            <w:shd w:val="solid" w:color="FFFFFF" w:fill="auto"/>
            <w:noWrap w:val="0"/>
            <w:vAlign w:val="center"/>
          </w:tcPr>
          <w:p w14:paraId="4722B6BF">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市气</w:t>
            </w:r>
          </w:p>
          <w:p w14:paraId="631B837C">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象局</w:t>
            </w:r>
          </w:p>
        </w:tc>
        <w:tc>
          <w:tcPr>
            <w:tcW w:w="4391" w:type="dxa"/>
            <w:noWrap w:val="0"/>
            <w:vAlign w:val="center"/>
          </w:tcPr>
          <w:p w14:paraId="68F04CD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1.《中华人民共和国气象法》</w:t>
            </w:r>
          </w:p>
          <w:p w14:paraId="49DAB5A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2.《人工影响天气管理条例》</w:t>
            </w:r>
          </w:p>
          <w:p w14:paraId="344E975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3.《气象灾害防御条例》</w:t>
            </w:r>
          </w:p>
          <w:p w14:paraId="30A5247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4.《气象设施和气象探测环境保护条例》</w:t>
            </w:r>
          </w:p>
          <w:p w14:paraId="178814D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5.《山西省气象条例》</w:t>
            </w:r>
          </w:p>
          <w:p w14:paraId="3486EF0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6.《山西省气象灾害防御条例》</w:t>
            </w:r>
          </w:p>
          <w:p w14:paraId="7964778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7.《山西省气候资源开发利用和保护条例》</w:t>
            </w:r>
          </w:p>
          <w:p w14:paraId="2AD183F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8.《山西省人工影响天气管理办法》</w:t>
            </w:r>
          </w:p>
          <w:p w14:paraId="7F0417F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9.《防雷减灾管理办法》</w:t>
            </w:r>
          </w:p>
          <w:p w14:paraId="7844811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10.《新建扩建改建建设工程避免危害气象探测环境行政许可管理办法》</w:t>
            </w:r>
          </w:p>
          <w:p w14:paraId="0DE61CD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11.《气象台站迁建行政许可管理办法》</w:t>
            </w:r>
          </w:p>
          <w:p w14:paraId="1B04EE3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12.《雷电防护装置检测资质管理办法》</w:t>
            </w:r>
          </w:p>
          <w:p w14:paraId="6621E2F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13.《山西省气象设施和气象探测环境保护办法》</w:t>
            </w:r>
          </w:p>
          <w:p w14:paraId="799F0C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14.《山西省气象灾害预警信息发布与传播管理办法》</w:t>
            </w:r>
          </w:p>
        </w:tc>
        <w:tc>
          <w:tcPr>
            <w:tcW w:w="2420" w:type="dxa"/>
            <w:noWrap w:val="0"/>
            <w:vAlign w:val="center"/>
          </w:tcPr>
          <w:p w14:paraId="1C1B1ED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1.领导干部职工</w:t>
            </w:r>
          </w:p>
          <w:p w14:paraId="757AA7E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2.青少年</w:t>
            </w:r>
          </w:p>
          <w:p w14:paraId="1970989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3.社会大众</w:t>
            </w:r>
          </w:p>
        </w:tc>
        <w:tc>
          <w:tcPr>
            <w:tcW w:w="3263" w:type="dxa"/>
            <w:noWrap w:val="0"/>
            <w:vAlign w:val="center"/>
          </w:tcPr>
          <w:p w14:paraId="7136EE4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1.将普法内容列入党组中心组学习内容，列入目标任务考核</w:t>
            </w:r>
          </w:p>
          <w:p w14:paraId="5239A42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2.将法治宣传与文化讲堂相结合，举办法治讲座</w:t>
            </w:r>
          </w:p>
          <w:p w14:paraId="6934E0E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3.开展送法下基层活动，开展“气象知识进校园”活动</w:t>
            </w:r>
          </w:p>
          <w:p w14:paraId="0400146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4.开展气象科普宣讲活动</w:t>
            </w:r>
          </w:p>
          <w:p w14:paraId="5D47354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5.在微信公众号进行法治宣传</w:t>
            </w:r>
          </w:p>
          <w:p w14:paraId="09A6D35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6.在相关时间节点开展集中宣传活动，通过发放资料及提供咨询等方式开展法治宣传活动</w:t>
            </w:r>
          </w:p>
        </w:tc>
        <w:tc>
          <w:tcPr>
            <w:tcW w:w="1400" w:type="dxa"/>
            <w:noWrap w:val="0"/>
            <w:vAlign w:val="center"/>
          </w:tcPr>
          <w:p w14:paraId="43A7336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3·23世界气象日</w:t>
            </w:r>
          </w:p>
          <w:p w14:paraId="4776584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5·12全国防灾减灾日</w:t>
            </w:r>
          </w:p>
          <w:p w14:paraId="5FD3AA6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23B4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jc w:val="center"/>
        </w:trPr>
        <w:tc>
          <w:tcPr>
            <w:tcW w:w="558" w:type="dxa"/>
            <w:shd w:val="solid" w:color="FFFFFF" w:fill="auto"/>
            <w:noWrap w:val="0"/>
            <w:vAlign w:val="center"/>
          </w:tcPr>
          <w:p w14:paraId="2ECE75B6">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67</w:t>
            </w:r>
          </w:p>
        </w:tc>
        <w:tc>
          <w:tcPr>
            <w:tcW w:w="972" w:type="dxa"/>
            <w:shd w:val="solid" w:color="FFFFFF" w:fill="auto"/>
            <w:noWrap w:val="0"/>
            <w:vAlign w:val="center"/>
          </w:tcPr>
          <w:p w14:paraId="730B7FF7">
            <w:pPr>
              <w:shd w:val="solid" w:color="FFFFFF" w:fill="auto"/>
              <w:autoSpaceDN w:val="0"/>
              <w:spacing w:line="240" w:lineRule="exact"/>
              <w:jc w:val="left"/>
              <w:textAlignment w:val="center"/>
              <w:rPr>
                <w:rFonts w:hint="default" w:ascii="楷体" w:hAnsi="楷体" w:eastAsia="楷体" w:cs="楷体"/>
                <w:sz w:val="18"/>
                <w:szCs w:val="18"/>
                <w:shd w:val="clear" w:color="auto" w:fill="FFFFFF"/>
                <w:lang w:val="en-US"/>
              </w:rPr>
            </w:pPr>
            <w:r>
              <w:rPr>
                <w:rFonts w:hint="eastAsia" w:ascii="楷体" w:hAnsi="楷体" w:eastAsia="楷体" w:cs="楷体"/>
                <w:sz w:val="18"/>
                <w:szCs w:val="18"/>
                <w:shd w:val="clear" w:color="auto" w:fill="FFFFFF"/>
              </w:rPr>
              <w:t>中国人民银行</w:t>
            </w:r>
            <w:r>
              <w:rPr>
                <w:rFonts w:hint="eastAsia" w:ascii="楷体" w:hAnsi="楷体" w:eastAsia="楷体" w:cs="楷体"/>
                <w:sz w:val="18"/>
                <w:szCs w:val="18"/>
                <w:shd w:val="clear" w:color="auto" w:fill="FFFFFF"/>
                <w:lang w:val="en-US" w:eastAsia="zh-CN"/>
              </w:rPr>
              <w:t>山西省高平支行</w:t>
            </w:r>
          </w:p>
        </w:tc>
        <w:tc>
          <w:tcPr>
            <w:tcW w:w="4391" w:type="dxa"/>
            <w:noWrap w:val="0"/>
            <w:vAlign w:val="center"/>
          </w:tcPr>
          <w:p w14:paraId="48C1AB2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1.《中华人民共和国中国人民银行法》</w:t>
            </w:r>
          </w:p>
          <w:p w14:paraId="4205A6F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2.《中华人民共和国反洗钱法》</w:t>
            </w:r>
          </w:p>
          <w:p w14:paraId="30E07B8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3.《中华人民共和国人民币管理条例》</w:t>
            </w:r>
          </w:p>
          <w:p w14:paraId="1348755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4.《征信业管理条例》</w:t>
            </w:r>
          </w:p>
        </w:tc>
        <w:tc>
          <w:tcPr>
            <w:tcW w:w="2420" w:type="dxa"/>
            <w:noWrap w:val="0"/>
            <w:vAlign w:val="center"/>
          </w:tcPr>
          <w:p w14:paraId="200C69F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1.机构全体干部职工</w:t>
            </w:r>
          </w:p>
          <w:p w14:paraId="46E2C42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2.执法人员</w:t>
            </w:r>
          </w:p>
          <w:p w14:paraId="6246FE4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3.金融机构、金融消费者</w:t>
            </w:r>
          </w:p>
          <w:p w14:paraId="3883223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4.社会大众</w:t>
            </w:r>
          </w:p>
        </w:tc>
        <w:tc>
          <w:tcPr>
            <w:tcW w:w="3263" w:type="dxa"/>
            <w:noWrap w:val="0"/>
            <w:vAlign w:val="center"/>
          </w:tcPr>
          <w:p w14:paraId="1EAC800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1.通过集中授课、知识讲座等方式讲解法律知识</w:t>
            </w:r>
          </w:p>
          <w:p w14:paraId="716AEC7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2.开展行政执法资格培训，落实“谁执法谁普法”责任制，在履职过程中进行普法宣传</w:t>
            </w:r>
          </w:p>
          <w:p w14:paraId="1158DE93">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3.不定期更新内联网专栏内容</w:t>
            </w:r>
          </w:p>
        </w:tc>
        <w:tc>
          <w:tcPr>
            <w:tcW w:w="1400" w:type="dxa"/>
            <w:noWrap w:val="0"/>
            <w:vAlign w:val="center"/>
          </w:tcPr>
          <w:p w14:paraId="4B484A27">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3·15消费者权益日</w:t>
            </w:r>
          </w:p>
          <w:p w14:paraId="22DAE7D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6·14信用记录关爱日</w:t>
            </w:r>
          </w:p>
          <w:p w14:paraId="5BAE47C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7·14反洗钱宣传日</w:t>
            </w:r>
          </w:p>
          <w:p w14:paraId="4F9D1AA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r w14:paraId="461D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558" w:type="dxa"/>
            <w:shd w:val="solid" w:color="FFFFFF" w:fill="auto"/>
            <w:noWrap w:val="0"/>
            <w:vAlign w:val="center"/>
          </w:tcPr>
          <w:p w14:paraId="7933383D">
            <w:pPr>
              <w:shd w:val="solid" w:color="FFFFFF" w:fill="auto"/>
              <w:autoSpaceDN w:val="0"/>
              <w:spacing w:line="240" w:lineRule="exact"/>
              <w:jc w:val="center"/>
              <w:textAlignment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68</w:t>
            </w:r>
          </w:p>
        </w:tc>
        <w:tc>
          <w:tcPr>
            <w:tcW w:w="972" w:type="dxa"/>
            <w:shd w:val="solid" w:color="FFFFFF" w:fill="auto"/>
            <w:noWrap w:val="0"/>
            <w:vAlign w:val="center"/>
          </w:tcPr>
          <w:p w14:paraId="4490C861">
            <w:pPr>
              <w:shd w:val="solid" w:color="FFFFFF" w:fill="auto"/>
              <w:autoSpaceDN w:val="0"/>
              <w:spacing w:line="240" w:lineRule="exact"/>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lang w:val="en-US" w:eastAsia="zh-CN"/>
              </w:rPr>
              <w:t>高平</w:t>
            </w:r>
            <w:r>
              <w:rPr>
                <w:rFonts w:hint="eastAsia" w:ascii="楷体" w:hAnsi="楷体" w:eastAsia="楷体" w:cs="楷体"/>
                <w:sz w:val="18"/>
                <w:szCs w:val="18"/>
                <w:shd w:val="clear" w:color="auto" w:fill="FFFFFF"/>
              </w:rPr>
              <w:t>市烟草专卖局</w:t>
            </w:r>
          </w:p>
        </w:tc>
        <w:tc>
          <w:tcPr>
            <w:tcW w:w="4391" w:type="dxa"/>
            <w:noWrap w:val="0"/>
            <w:vAlign w:val="center"/>
          </w:tcPr>
          <w:p w14:paraId="39FB5918">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1.《中华人民共和国烟草专卖法》</w:t>
            </w:r>
          </w:p>
          <w:p w14:paraId="1D0E97B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2.《中华人民共和国烟草专卖法实施条例》</w:t>
            </w:r>
          </w:p>
          <w:p w14:paraId="46C0923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3.《中华人民共和国商标法》</w:t>
            </w:r>
          </w:p>
          <w:p w14:paraId="16D1BF6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4.《中华人民共和国产品质量法》</w:t>
            </w:r>
          </w:p>
          <w:p w14:paraId="5ACE66C2">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5.《中华人民共和国消费者权益保护法》</w:t>
            </w:r>
          </w:p>
          <w:p w14:paraId="2F196FE9">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6.《中华人民共和国治安管理处罚法》</w:t>
            </w:r>
          </w:p>
          <w:p w14:paraId="0867220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7.《中华人民共和国传染病防治法》</w:t>
            </w:r>
          </w:p>
          <w:p w14:paraId="7772B6C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8.《烟草专卖品准运证管理办法》</w:t>
            </w:r>
          </w:p>
          <w:p w14:paraId="766EA4E0">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9.《烟草专卖许可证管理办法》</w:t>
            </w:r>
          </w:p>
          <w:p w14:paraId="4BAA31C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10.《烟草专卖行政处罚程序规定》</w:t>
            </w:r>
          </w:p>
        </w:tc>
        <w:tc>
          <w:tcPr>
            <w:tcW w:w="2420" w:type="dxa"/>
            <w:noWrap w:val="0"/>
            <w:vAlign w:val="center"/>
          </w:tcPr>
          <w:p w14:paraId="7E7B328B">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1.全市系统干部职工</w:t>
            </w:r>
          </w:p>
          <w:p w14:paraId="4BF01B5A">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2.零售客户</w:t>
            </w:r>
          </w:p>
          <w:p w14:paraId="18981F9F">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3.广大消费者</w:t>
            </w:r>
          </w:p>
        </w:tc>
        <w:tc>
          <w:tcPr>
            <w:tcW w:w="3263" w:type="dxa"/>
            <w:noWrap w:val="0"/>
            <w:vAlign w:val="center"/>
          </w:tcPr>
          <w:p w14:paraId="621BE14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1.利用内网、订货平台、行政许可网上办理平台、微信群、QQ群及短信平台等阵地开展宣传</w:t>
            </w:r>
          </w:p>
          <w:p w14:paraId="48CCF384">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2.通过印制法律法规宣传资料、公开投诉举报电话，在主干道、广场等场所设置法律法规宣传台、投诉举报咨询台、真假烟鉴别台等形式宣传</w:t>
            </w:r>
          </w:p>
          <w:p w14:paraId="3E511A6D">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3.把“依法行政宣传月”活动与党组中心组理论学习紧密结合</w:t>
            </w:r>
          </w:p>
          <w:p w14:paraId="56232B95">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4.通过普法短信、知识竞赛、电子显示屏、展板、条幅等形式，扩大法治宣传覆盖面</w:t>
            </w:r>
          </w:p>
        </w:tc>
        <w:tc>
          <w:tcPr>
            <w:tcW w:w="1400" w:type="dxa"/>
            <w:noWrap w:val="0"/>
            <w:vAlign w:val="center"/>
          </w:tcPr>
          <w:p w14:paraId="44E88A51">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疫情防控期间</w:t>
            </w:r>
          </w:p>
          <w:p w14:paraId="4F1DF4B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3·15消费者权益日</w:t>
            </w:r>
          </w:p>
          <w:p w14:paraId="07C16B2C">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6·29烟草专卖法颁布日</w:t>
            </w:r>
          </w:p>
          <w:p w14:paraId="23A2AEF6">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8月依法行政月</w:t>
            </w:r>
          </w:p>
          <w:p w14:paraId="0872D41E">
            <w:pPr>
              <w:autoSpaceDN w:val="0"/>
              <w:spacing w:line="240" w:lineRule="exact"/>
              <w:textAlignment w:val="center"/>
              <w:rPr>
                <w:rFonts w:hint="eastAsia" w:ascii="楷体" w:hAnsi="楷体" w:eastAsia="楷体" w:cs="楷体"/>
                <w:sz w:val="18"/>
                <w:szCs w:val="18"/>
              </w:rPr>
            </w:pPr>
            <w:r>
              <w:rPr>
                <w:rFonts w:hint="eastAsia" w:ascii="楷体" w:hAnsi="楷体" w:eastAsia="楷体" w:cs="楷体"/>
                <w:sz w:val="18"/>
                <w:szCs w:val="18"/>
              </w:rPr>
              <w:t>12·4国家宪法日</w:t>
            </w:r>
          </w:p>
        </w:tc>
      </w:tr>
    </w:tbl>
    <w:p w14:paraId="048EA3C7">
      <w:pPr>
        <w:spacing w:line="600" w:lineRule="exact"/>
        <w:rPr>
          <w:rFonts w:ascii="Times New Roman" w:hAnsi="Times New Roman" w:eastAsia="仿宋"/>
          <w:sz w:val="32"/>
          <w:szCs w:val="32"/>
        </w:rPr>
        <w:sectPr>
          <w:pgSz w:w="16838" w:h="11906" w:orient="landscape"/>
          <w:pgMar w:top="1803" w:right="1440" w:bottom="1803" w:left="1440" w:header="851" w:footer="992" w:gutter="0"/>
          <w:pgNumType w:fmt="numberInDash"/>
          <w:cols w:space="720" w:num="1"/>
          <w:docGrid w:type="lines" w:linePitch="319" w:charSpace="0"/>
        </w:sectPr>
      </w:pPr>
    </w:p>
    <w:p w14:paraId="49BC92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1FAA1">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85AD62">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85AD62">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C769">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9C2B0C">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F9C2B0C">
                    <w:pPr>
                      <w:pStyle w:val="2"/>
                      <w:rPr>
                        <w:rStyle w:val="5"/>
                        <w:rFonts w:ascii="Times New Roman" w:hAnsi="Times New Roman"/>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0AB80"/>
    <w:multiLevelType w:val="singleLevel"/>
    <w:tmpl w:val="97F0AB80"/>
    <w:lvl w:ilvl="0" w:tentative="0">
      <w:start w:val="1"/>
      <w:numFmt w:val="decimal"/>
      <w:lvlText w:val="%1."/>
      <w:lvlJc w:val="left"/>
      <w:pPr>
        <w:tabs>
          <w:tab w:val="left" w:pos="312"/>
        </w:tabs>
      </w:pPr>
    </w:lvl>
  </w:abstractNum>
  <w:abstractNum w:abstractNumId="1">
    <w:nsid w:val="9E734A2C"/>
    <w:multiLevelType w:val="singleLevel"/>
    <w:tmpl w:val="9E734A2C"/>
    <w:lvl w:ilvl="0" w:tentative="0">
      <w:start w:val="1"/>
      <w:numFmt w:val="decimal"/>
      <w:lvlText w:val="%1."/>
      <w:lvlJc w:val="left"/>
      <w:pPr>
        <w:tabs>
          <w:tab w:val="left" w:pos="312"/>
        </w:tabs>
      </w:pPr>
    </w:lvl>
  </w:abstractNum>
  <w:abstractNum w:abstractNumId="2">
    <w:nsid w:val="D57A1598"/>
    <w:multiLevelType w:val="singleLevel"/>
    <w:tmpl w:val="D57A1598"/>
    <w:lvl w:ilvl="0" w:tentative="0">
      <w:start w:val="1"/>
      <w:numFmt w:val="decimal"/>
      <w:lvlText w:val="%1."/>
      <w:lvlJc w:val="left"/>
      <w:pPr>
        <w:tabs>
          <w:tab w:val="left" w:pos="312"/>
        </w:tabs>
      </w:pPr>
    </w:lvl>
  </w:abstractNum>
  <w:abstractNum w:abstractNumId="3">
    <w:nsid w:val="ED54C719"/>
    <w:multiLevelType w:val="singleLevel"/>
    <w:tmpl w:val="ED54C719"/>
    <w:lvl w:ilvl="0" w:tentative="0">
      <w:start w:val="9"/>
      <w:numFmt w:val="decimal"/>
      <w:lvlText w:val="%1."/>
      <w:lvlJc w:val="left"/>
      <w:pPr>
        <w:tabs>
          <w:tab w:val="left" w:pos="312"/>
        </w:tabs>
      </w:pPr>
    </w:lvl>
  </w:abstractNum>
  <w:abstractNum w:abstractNumId="4">
    <w:nsid w:val="13C32A7D"/>
    <w:multiLevelType w:val="singleLevel"/>
    <w:tmpl w:val="13C32A7D"/>
    <w:lvl w:ilvl="0" w:tentative="0">
      <w:start w:val="1"/>
      <w:numFmt w:val="decimal"/>
      <w:lvlText w:val="%1."/>
      <w:lvlJc w:val="left"/>
      <w:pPr>
        <w:tabs>
          <w:tab w:val="left" w:pos="312"/>
        </w:tabs>
      </w:pPr>
    </w:lvl>
  </w:abstractNum>
  <w:abstractNum w:abstractNumId="5">
    <w:nsid w:val="178C5752"/>
    <w:multiLevelType w:val="singleLevel"/>
    <w:tmpl w:val="178C5752"/>
    <w:lvl w:ilvl="0" w:tentative="0">
      <w:start w:val="1"/>
      <w:numFmt w:val="decimal"/>
      <w:lvlText w:val="%1."/>
      <w:lvlJc w:val="left"/>
      <w:pPr>
        <w:tabs>
          <w:tab w:val="left" w:pos="312"/>
        </w:tabs>
      </w:pPr>
    </w:lvl>
  </w:abstractNum>
  <w:abstractNum w:abstractNumId="6">
    <w:nsid w:val="5CF8E174"/>
    <w:multiLevelType w:val="singleLevel"/>
    <w:tmpl w:val="5CF8E174"/>
    <w:lvl w:ilvl="0" w:tentative="0">
      <w:start w:val="1"/>
      <w:numFmt w:val="decimal"/>
      <w:suff w:val="nothing"/>
      <w:lvlText w:val="%1."/>
      <w:lvlJc w:val="left"/>
    </w:lvl>
  </w:abstractNum>
  <w:abstractNum w:abstractNumId="7">
    <w:nsid w:val="62E44F62"/>
    <w:multiLevelType w:val="singleLevel"/>
    <w:tmpl w:val="62E44F62"/>
    <w:lvl w:ilvl="0" w:tentative="0">
      <w:start w:val="1"/>
      <w:numFmt w:val="decimal"/>
      <w:lvlText w:val="%1."/>
      <w:lvlJc w:val="left"/>
      <w:pPr>
        <w:tabs>
          <w:tab w:val="left" w:pos="312"/>
        </w:tabs>
      </w:pPr>
    </w:lvl>
  </w:abstractNum>
  <w:abstractNum w:abstractNumId="8">
    <w:nsid w:val="704097CB"/>
    <w:multiLevelType w:val="singleLevel"/>
    <w:tmpl w:val="704097CB"/>
    <w:lvl w:ilvl="0" w:tentative="0">
      <w:start w:val="1"/>
      <w:numFmt w:val="decimal"/>
      <w:lvlText w:val="%1."/>
      <w:lvlJc w:val="left"/>
      <w:pPr>
        <w:tabs>
          <w:tab w:val="left" w:pos="312"/>
        </w:tabs>
      </w:pPr>
    </w:lvl>
  </w:abstractNum>
  <w:num w:numId="1">
    <w:abstractNumId w:val="2"/>
  </w:num>
  <w:num w:numId="2">
    <w:abstractNumId w:val="8"/>
  </w:num>
  <w:num w:numId="3">
    <w:abstractNumId w:val="4"/>
  </w:num>
  <w:num w:numId="4">
    <w:abstractNumId w:val="6"/>
  </w:num>
  <w:num w:numId="5">
    <w:abstractNumId w:val="5"/>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NDEwMzVhNzEzMjU5Njc3NjAwZTEwMTRjMTMxOTkifQ=="/>
  </w:docVars>
  <w:rsids>
    <w:rsidRoot w:val="00000000"/>
    <w:rsid w:val="02182ED7"/>
    <w:rsid w:val="029C523F"/>
    <w:rsid w:val="032E4C58"/>
    <w:rsid w:val="046B19E4"/>
    <w:rsid w:val="04EF43C3"/>
    <w:rsid w:val="05221FD2"/>
    <w:rsid w:val="05322F2A"/>
    <w:rsid w:val="05404C1F"/>
    <w:rsid w:val="07B53DB1"/>
    <w:rsid w:val="0BCB7E18"/>
    <w:rsid w:val="0E894070"/>
    <w:rsid w:val="0EA5368E"/>
    <w:rsid w:val="0F461341"/>
    <w:rsid w:val="0FC22DC9"/>
    <w:rsid w:val="12A068A9"/>
    <w:rsid w:val="14BA0BF3"/>
    <w:rsid w:val="15785228"/>
    <w:rsid w:val="15A551E5"/>
    <w:rsid w:val="15C412A9"/>
    <w:rsid w:val="16124D2B"/>
    <w:rsid w:val="16626FFB"/>
    <w:rsid w:val="17726578"/>
    <w:rsid w:val="17AC6144"/>
    <w:rsid w:val="19235732"/>
    <w:rsid w:val="199C50CC"/>
    <w:rsid w:val="1FDB519E"/>
    <w:rsid w:val="21AB45D7"/>
    <w:rsid w:val="2309572A"/>
    <w:rsid w:val="24810F85"/>
    <w:rsid w:val="28CC03F4"/>
    <w:rsid w:val="28F90CD2"/>
    <w:rsid w:val="29CC03AD"/>
    <w:rsid w:val="2A307E83"/>
    <w:rsid w:val="2EC75194"/>
    <w:rsid w:val="2F833C5E"/>
    <w:rsid w:val="334146D1"/>
    <w:rsid w:val="33944378"/>
    <w:rsid w:val="36376937"/>
    <w:rsid w:val="36E440D6"/>
    <w:rsid w:val="36EF47D4"/>
    <w:rsid w:val="37B95C83"/>
    <w:rsid w:val="3A0D0CE5"/>
    <w:rsid w:val="3A507853"/>
    <w:rsid w:val="3B50046B"/>
    <w:rsid w:val="3ECD5DDE"/>
    <w:rsid w:val="405F58C3"/>
    <w:rsid w:val="41523008"/>
    <w:rsid w:val="463F6D8A"/>
    <w:rsid w:val="472A05F7"/>
    <w:rsid w:val="496B5972"/>
    <w:rsid w:val="50C60FD7"/>
    <w:rsid w:val="525D66A3"/>
    <w:rsid w:val="536E56B0"/>
    <w:rsid w:val="539C12B7"/>
    <w:rsid w:val="53E7720D"/>
    <w:rsid w:val="561A03E7"/>
    <w:rsid w:val="58FE1CE2"/>
    <w:rsid w:val="5C1B30EF"/>
    <w:rsid w:val="5CB958C1"/>
    <w:rsid w:val="5D700646"/>
    <w:rsid w:val="5D7F1B66"/>
    <w:rsid w:val="5ED269AF"/>
    <w:rsid w:val="606F364A"/>
    <w:rsid w:val="61DF3E94"/>
    <w:rsid w:val="62F92E8C"/>
    <w:rsid w:val="632B5E8B"/>
    <w:rsid w:val="697267B5"/>
    <w:rsid w:val="6A4F0D88"/>
    <w:rsid w:val="6CB35636"/>
    <w:rsid w:val="6D954360"/>
    <w:rsid w:val="6DBB3B60"/>
    <w:rsid w:val="6DC92F8C"/>
    <w:rsid w:val="6DDE779B"/>
    <w:rsid w:val="6DFA4FC3"/>
    <w:rsid w:val="6E9E24DB"/>
    <w:rsid w:val="70E1568A"/>
    <w:rsid w:val="715855DF"/>
    <w:rsid w:val="718A7378"/>
    <w:rsid w:val="72E158DF"/>
    <w:rsid w:val="740073DB"/>
    <w:rsid w:val="766F2389"/>
    <w:rsid w:val="76865245"/>
    <w:rsid w:val="783C2939"/>
    <w:rsid w:val="7B7631BA"/>
    <w:rsid w:val="7B976607"/>
    <w:rsid w:val="7E2A135B"/>
    <w:rsid w:val="7ED4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rFonts w:ascii="仿宋" w:hAnsi="仿宋" w:eastAsia="仿宋_GB2312"/>
      <w:sz w:val="18"/>
      <w:szCs w:val="18"/>
    </w:rPr>
  </w:style>
  <w:style w:type="character" w:styleId="5">
    <w:name w:val="page number"/>
    <w:basedOn w:val="4"/>
    <w:autoRedefine/>
    <w:unhideWhenUsed/>
    <w:qFormat/>
    <w:uiPriority w:val="99"/>
  </w:style>
  <w:style w:type="character" w:customStyle="1" w:styleId="6">
    <w:name w:val="NormalCharacter"/>
    <w:autoRedefine/>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15893</Words>
  <Characters>16969</Characters>
  <Lines>0</Lines>
  <Paragraphs>0</Paragraphs>
  <TotalTime>33</TotalTime>
  <ScaleCrop>false</ScaleCrop>
  <LinksUpToDate>false</LinksUpToDate>
  <CharactersWithSpaces>17330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2020-08-17T01:45:00Z</dcterms:created>
  <dc:creator>Administrator</dc:creator>
  <cp:lastModifiedBy>zhangjiao</cp:lastModifiedBy>
  <cp:lastPrinted>2021-11-17T07:31:00Z</cp:lastPrinted>
  <dcterms:modified xsi:type="dcterms:W3CDTF">2024-12-25T02:07:58Z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D7E1A0ECE62B45DDA227831330AADA50_13</vt:lpwstr>
  </property>
</Properties>
</file>