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高平市冶金工贸和非煤矿山行业安全生产风险隐患排查整治“百日攻坚”集中行动报表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填报单位：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填表人：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填表日期：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</w:t>
      </w:r>
    </w:p>
    <w:tbl>
      <w:tblPr>
        <w:tblStyle w:val="9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10"/>
        <w:gridCol w:w="651"/>
        <w:gridCol w:w="879"/>
        <w:gridCol w:w="986"/>
        <w:gridCol w:w="915"/>
        <w:gridCol w:w="1004"/>
        <w:gridCol w:w="1020"/>
        <w:gridCol w:w="861"/>
        <w:gridCol w:w="915"/>
        <w:gridCol w:w="861"/>
        <w:gridCol w:w="984"/>
        <w:gridCol w:w="1506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077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行业</w:t>
            </w:r>
          </w:p>
        </w:tc>
        <w:tc>
          <w:tcPr>
            <w:tcW w:w="81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成立督查组</w:t>
            </w:r>
          </w:p>
        </w:tc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排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企业</w:t>
            </w:r>
          </w:p>
        </w:tc>
        <w:tc>
          <w:tcPr>
            <w:tcW w:w="186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一般隐患</w:t>
            </w:r>
          </w:p>
        </w:tc>
        <w:tc>
          <w:tcPr>
            <w:tcW w:w="1919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重大隐患</w:t>
            </w:r>
          </w:p>
        </w:tc>
        <w:tc>
          <w:tcPr>
            <w:tcW w:w="10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责令限期整改企业</w:t>
            </w:r>
          </w:p>
        </w:tc>
        <w:tc>
          <w:tcPr>
            <w:tcW w:w="86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罚款</w:t>
            </w:r>
          </w:p>
        </w:tc>
        <w:tc>
          <w:tcPr>
            <w:tcW w:w="91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停产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整顿</w:t>
            </w:r>
          </w:p>
        </w:tc>
        <w:tc>
          <w:tcPr>
            <w:tcW w:w="86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公开曝光案例</w:t>
            </w:r>
          </w:p>
        </w:tc>
        <w:tc>
          <w:tcPr>
            <w:tcW w:w="984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关闭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取缔</w:t>
            </w:r>
          </w:p>
        </w:tc>
        <w:tc>
          <w:tcPr>
            <w:tcW w:w="1506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查处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违法分包转包和挂靠资质行为</w:t>
            </w:r>
          </w:p>
        </w:tc>
        <w:tc>
          <w:tcPr>
            <w:tcW w:w="152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查处劳务派遣灵活用工违法行为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77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排查</w:t>
            </w:r>
          </w:p>
        </w:tc>
        <w:tc>
          <w:tcPr>
            <w:tcW w:w="98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已整改</w:t>
            </w: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排查</w:t>
            </w:r>
          </w:p>
        </w:tc>
        <w:tc>
          <w:tcPr>
            <w:tcW w:w="100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已整改</w:t>
            </w:r>
          </w:p>
        </w:tc>
        <w:tc>
          <w:tcPr>
            <w:tcW w:w="10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1077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6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87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98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00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0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86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（万</w:t>
            </w: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86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9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150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15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冶金工贸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非煤矿山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  <w:t>重大隐患明细</w:t>
      </w:r>
    </w:p>
    <w:tbl>
      <w:tblPr>
        <w:tblStyle w:val="9"/>
        <w:tblW w:w="14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544"/>
        <w:gridCol w:w="2584"/>
        <w:gridCol w:w="1622"/>
        <w:gridCol w:w="1988"/>
        <w:gridCol w:w="4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、区）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类别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挂牌督办单位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重大隐患明细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及整改计划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……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备注：此表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5月25日12:00前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填报集中行动以来的累计数据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6832" w:h="11911" w:orient="landscape"/>
      <w:pgMar w:top="1587" w:right="1417" w:bottom="1474" w:left="1417" w:header="851" w:footer="992" w:gutter="0"/>
      <w:pgNumType w:fmt="numberInDash"/>
      <w:cols w:space="0" w:num="1"/>
      <w:rtlGutter w:val="0"/>
      <w:docGrid w:type="linesAndChars" w:linePitch="316" w:charSpace="20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19"/>
  <w:drawingGridHorizontalSpacing w:val="11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GUzZmNiMjg3NTNlNjJlODNhMzYzNTU1MGUyNmYifQ=="/>
  </w:docVars>
  <w:rsids>
    <w:rsidRoot w:val="00690709"/>
    <w:rsid w:val="00075667"/>
    <w:rsid w:val="00080186"/>
    <w:rsid w:val="00083EBC"/>
    <w:rsid w:val="00144390"/>
    <w:rsid w:val="001D7197"/>
    <w:rsid w:val="00221329"/>
    <w:rsid w:val="002774FF"/>
    <w:rsid w:val="002C0D1B"/>
    <w:rsid w:val="00304B29"/>
    <w:rsid w:val="003377B4"/>
    <w:rsid w:val="00345B81"/>
    <w:rsid w:val="004710D4"/>
    <w:rsid w:val="005528A7"/>
    <w:rsid w:val="0059054C"/>
    <w:rsid w:val="005A2DB7"/>
    <w:rsid w:val="005B4D2E"/>
    <w:rsid w:val="00604F98"/>
    <w:rsid w:val="0061409C"/>
    <w:rsid w:val="006339D0"/>
    <w:rsid w:val="00690709"/>
    <w:rsid w:val="006E7704"/>
    <w:rsid w:val="006F33CE"/>
    <w:rsid w:val="007204D0"/>
    <w:rsid w:val="007714D3"/>
    <w:rsid w:val="007C4E81"/>
    <w:rsid w:val="007D02E6"/>
    <w:rsid w:val="007F2E7D"/>
    <w:rsid w:val="00854651"/>
    <w:rsid w:val="008A1A34"/>
    <w:rsid w:val="00943423"/>
    <w:rsid w:val="00964444"/>
    <w:rsid w:val="00A41C38"/>
    <w:rsid w:val="00A74C96"/>
    <w:rsid w:val="00B334DD"/>
    <w:rsid w:val="00B664A3"/>
    <w:rsid w:val="00B67BC1"/>
    <w:rsid w:val="00B91788"/>
    <w:rsid w:val="00BF1FD8"/>
    <w:rsid w:val="00D3335C"/>
    <w:rsid w:val="00D43B2A"/>
    <w:rsid w:val="00DA333E"/>
    <w:rsid w:val="00DA7D7B"/>
    <w:rsid w:val="00DB5C38"/>
    <w:rsid w:val="00E93FE4"/>
    <w:rsid w:val="00F317A0"/>
    <w:rsid w:val="00F50170"/>
    <w:rsid w:val="00F550BD"/>
    <w:rsid w:val="00F63405"/>
    <w:rsid w:val="00FB5028"/>
    <w:rsid w:val="018D4A83"/>
    <w:rsid w:val="026051AE"/>
    <w:rsid w:val="027A069D"/>
    <w:rsid w:val="05354585"/>
    <w:rsid w:val="05CD2720"/>
    <w:rsid w:val="07A56C89"/>
    <w:rsid w:val="09DB6EB6"/>
    <w:rsid w:val="0A813DF3"/>
    <w:rsid w:val="0A952071"/>
    <w:rsid w:val="0ABF3768"/>
    <w:rsid w:val="0B024724"/>
    <w:rsid w:val="0B70168E"/>
    <w:rsid w:val="0BF56037"/>
    <w:rsid w:val="0DD405FA"/>
    <w:rsid w:val="0E7231B6"/>
    <w:rsid w:val="11D9CB2F"/>
    <w:rsid w:val="11DC183B"/>
    <w:rsid w:val="138008DC"/>
    <w:rsid w:val="14DD1479"/>
    <w:rsid w:val="15175270"/>
    <w:rsid w:val="15FB5239"/>
    <w:rsid w:val="165A18B8"/>
    <w:rsid w:val="16696526"/>
    <w:rsid w:val="16B5271D"/>
    <w:rsid w:val="17E468FC"/>
    <w:rsid w:val="18D55226"/>
    <w:rsid w:val="19CC198E"/>
    <w:rsid w:val="1A1E100C"/>
    <w:rsid w:val="1D017ED4"/>
    <w:rsid w:val="1E8C282B"/>
    <w:rsid w:val="1ECE5CA2"/>
    <w:rsid w:val="1FE75579"/>
    <w:rsid w:val="210764DB"/>
    <w:rsid w:val="214F4AA5"/>
    <w:rsid w:val="21E5086B"/>
    <w:rsid w:val="222039B6"/>
    <w:rsid w:val="239F090A"/>
    <w:rsid w:val="240A2239"/>
    <w:rsid w:val="2448585C"/>
    <w:rsid w:val="24877D1C"/>
    <w:rsid w:val="255C35FF"/>
    <w:rsid w:val="25DFAE3D"/>
    <w:rsid w:val="26766ED7"/>
    <w:rsid w:val="2676FD1B"/>
    <w:rsid w:val="28681C13"/>
    <w:rsid w:val="29313DD2"/>
    <w:rsid w:val="2B5FDD44"/>
    <w:rsid w:val="2DFF9A30"/>
    <w:rsid w:val="2E160DE4"/>
    <w:rsid w:val="2E8D5932"/>
    <w:rsid w:val="2F3F060C"/>
    <w:rsid w:val="2F8DDC42"/>
    <w:rsid w:val="304066A5"/>
    <w:rsid w:val="3049057C"/>
    <w:rsid w:val="3092548D"/>
    <w:rsid w:val="324C6101"/>
    <w:rsid w:val="34014CC9"/>
    <w:rsid w:val="35E01150"/>
    <w:rsid w:val="367DA029"/>
    <w:rsid w:val="3695043E"/>
    <w:rsid w:val="36BF14DB"/>
    <w:rsid w:val="37A22BA7"/>
    <w:rsid w:val="37E06B3A"/>
    <w:rsid w:val="38942DC0"/>
    <w:rsid w:val="38DE7807"/>
    <w:rsid w:val="39F17975"/>
    <w:rsid w:val="3A9F332F"/>
    <w:rsid w:val="3ABC9A62"/>
    <w:rsid w:val="3C22292B"/>
    <w:rsid w:val="3C2DC582"/>
    <w:rsid w:val="3C6F778C"/>
    <w:rsid w:val="3C7F0C79"/>
    <w:rsid w:val="3CDF39C8"/>
    <w:rsid w:val="3DF79AA8"/>
    <w:rsid w:val="3EA177D5"/>
    <w:rsid w:val="3EBE104D"/>
    <w:rsid w:val="3EFE0FCA"/>
    <w:rsid w:val="3F3FF50E"/>
    <w:rsid w:val="3F421840"/>
    <w:rsid w:val="3F6B579E"/>
    <w:rsid w:val="3F7E4B03"/>
    <w:rsid w:val="3FA82490"/>
    <w:rsid w:val="3FEB6A89"/>
    <w:rsid w:val="3FF319EA"/>
    <w:rsid w:val="43B43B06"/>
    <w:rsid w:val="44B67765"/>
    <w:rsid w:val="458F0DD4"/>
    <w:rsid w:val="458F65D9"/>
    <w:rsid w:val="45C672E3"/>
    <w:rsid w:val="45EC3D2C"/>
    <w:rsid w:val="45F02268"/>
    <w:rsid w:val="48001995"/>
    <w:rsid w:val="4A9D4BFE"/>
    <w:rsid w:val="4AFC7BA9"/>
    <w:rsid w:val="4B745449"/>
    <w:rsid w:val="4C4A344D"/>
    <w:rsid w:val="4C9A38F2"/>
    <w:rsid w:val="4CF15896"/>
    <w:rsid w:val="4D79DC4F"/>
    <w:rsid w:val="4E276303"/>
    <w:rsid w:val="4F427794"/>
    <w:rsid w:val="4F5A37B4"/>
    <w:rsid w:val="4F69163C"/>
    <w:rsid w:val="4FE9AD0F"/>
    <w:rsid w:val="4FFE8B61"/>
    <w:rsid w:val="5052092F"/>
    <w:rsid w:val="51A34A32"/>
    <w:rsid w:val="51A76A58"/>
    <w:rsid w:val="52266EB9"/>
    <w:rsid w:val="525206B7"/>
    <w:rsid w:val="53402043"/>
    <w:rsid w:val="53D874FB"/>
    <w:rsid w:val="53E53B5B"/>
    <w:rsid w:val="5435611F"/>
    <w:rsid w:val="55375A4A"/>
    <w:rsid w:val="567548F5"/>
    <w:rsid w:val="571701DC"/>
    <w:rsid w:val="57BF4366"/>
    <w:rsid w:val="57EA0A30"/>
    <w:rsid w:val="57F757E2"/>
    <w:rsid w:val="584A6390"/>
    <w:rsid w:val="590D2FF3"/>
    <w:rsid w:val="59F1D3B1"/>
    <w:rsid w:val="5A5522E0"/>
    <w:rsid w:val="5ABD3057"/>
    <w:rsid w:val="5BF73168"/>
    <w:rsid w:val="5E125514"/>
    <w:rsid w:val="5E3EBAFD"/>
    <w:rsid w:val="5E486C3A"/>
    <w:rsid w:val="5E6E353A"/>
    <w:rsid w:val="5EF802A5"/>
    <w:rsid w:val="5F597461"/>
    <w:rsid w:val="5F7D094D"/>
    <w:rsid w:val="5F8F94BC"/>
    <w:rsid w:val="5F93F5AE"/>
    <w:rsid w:val="5FDE9FF7"/>
    <w:rsid w:val="5FDFCECB"/>
    <w:rsid w:val="5FEF6714"/>
    <w:rsid w:val="619F599E"/>
    <w:rsid w:val="642407E6"/>
    <w:rsid w:val="651B7C00"/>
    <w:rsid w:val="65CF49C9"/>
    <w:rsid w:val="66391F1D"/>
    <w:rsid w:val="675C04F9"/>
    <w:rsid w:val="6AFFC2BC"/>
    <w:rsid w:val="6BF669B5"/>
    <w:rsid w:val="6C9C381F"/>
    <w:rsid w:val="6D0C0991"/>
    <w:rsid w:val="6D1717E7"/>
    <w:rsid w:val="6D2F0D81"/>
    <w:rsid w:val="6D6A3D53"/>
    <w:rsid w:val="6D744A89"/>
    <w:rsid w:val="6DFF40EF"/>
    <w:rsid w:val="6E524404"/>
    <w:rsid w:val="6E924DFF"/>
    <w:rsid w:val="6EBEB864"/>
    <w:rsid w:val="6EFB4461"/>
    <w:rsid w:val="6FDF31FB"/>
    <w:rsid w:val="6FFF5C50"/>
    <w:rsid w:val="71DB6CE9"/>
    <w:rsid w:val="75E20C0A"/>
    <w:rsid w:val="765EF3C3"/>
    <w:rsid w:val="76AE01F2"/>
    <w:rsid w:val="76C43A85"/>
    <w:rsid w:val="76C5509F"/>
    <w:rsid w:val="771A0169"/>
    <w:rsid w:val="778B887B"/>
    <w:rsid w:val="77BB1D66"/>
    <w:rsid w:val="77FE7CBC"/>
    <w:rsid w:val="783A3485"/>
    <w:rsid w:val="78670832"/>
    <w:rsid w:val="7A7B2AE1"/>
    <w:rsid w:val="7ABE04F6"/>
    <w:rsid w:val="7AD92B80"/>
    <w:rsid w:val="7AFEA3FD"/>
    <w:rsid w:val="7BAD4B80"/>
    <w:rsid w:val="7BB7DA73"/>
    <w:rsid w:val="7BC32CE2"/>
    <w:rsid w:val="7BD0343A"/>
    <w:rsid w:val="7BDABC4F"/>
    <w:rsid w:val="7BEFD10C"/>
    <w:rsid w:val="7BF5B66E"/>
    <w:rsid w:val="7BF71491"/>
    <w:rsid w:val="7BF9B70F"/>
    <w:rsid w:val="7BFAB18C"/>
    <w:rsid w:val="7BFF1F0E"/>
    <w:rsid w:val="7CADA3EF"/>
    <w:rsid w:val="7CDD4280"/>
    <w:rsid w:val="7CF71424"/>
    <w:rsid w:val="7D3F8FCF"/>
    <w:rsid w:val="7DCC4963"/>
    <w:rsid w:val="7DD4E20C"/>
    <w:rsid w:val="7DDF9E94"/>
    <w:rsid w:val="7DFE8480"/>
    <w:rsid w:val="7DFFE7B7"/>
    <w:rsid w:val="7E5B9A32"/>
    <w:rsid w:val="7EE71689"/>
    <w:rsid w:val="7F4DDA77"/>
    <w:rsid w:val="7FAF806A"/>
    <w:rsid w:val="7FAFEEC2"/>
    <w:rsid w:val="7FBC75F1"/>
    <w:rsid w:val="7FBF4C1F"/>
    <w:rsid w:val="7FBFBF23"/>
    <w:rsid w:val="7FBFEB62"/>
    <w:rsid w:val="7FC574CC"/>
    <w:rsid w:val="7FCFE6FB"/>
    <w:rsid w:val="7FD7B11A"/>
    <w:rsid w:val="7FEF784B"/>
    <w:rsid w:val="82E336C6"/>
    <w:rsid w:val="99F4DF57"/>
    <w:rsid w:val="9C1DD69B"/>
    <w:rsid w:val="9FFCD3A0"/>
    <w:rsid w:val="ABAC62AF"/>
    <w:rsid w:val="AD1F780F"/>
    <w:rsid w:val="ADAB33F4"/>
    <w:rsid w:val="AE3EC391"/>
    <w:rsid w:val="AE5F7EB4"/>
    <w:rsid w:val="AFEEAF7E"/>
    <w:rsid w:val="B3AF3502"/>
    <w:rsid w:val="B4EF007B"/>
    <w:rsid w:val="B6BC9DC7"/>
    <w:rsid w:val="B78E8595"/>
    <w:rsid w:val="BDBB6643"/>
    <w:rsid w:val="BFA81E44"/>
    <w:rsid w:val="BFAE27FF"/>
    <w:rsid w:val="BFBE9EB8"/>
    <w:rsid w:val="BFFBE626"/>
    <w:rsid w:val="C4DB1CCC"/>
    <w:rsid w:val="C5BD7579"/>
    <w:rsid w:val="C9FDC052"/>
    <w:rsid w:val="CDA99EE9"/>
    <w:rsid w:val="CDC76025"/>
    <w:rsid w:val="D37F3FBE"/>
    <w:rsid w:val="D4FF8823"/>
    <w:rsid w:val="D7CFCD54"/>
    <w:rsid w:val="DF7D7ABF"/>
    <w:rsid w:val="DF8F79ED"/>
    <w:rsid w:val="DF9DF8B9"/>
    <w:rsid w:val="DFEF08DB"/>
    <w:rsid w:val="DFF5893A"/>
    <w:rsid w:val="DFF91AF4"/>
    <w:rsid w:val="E2DF1C2B"/>
    <w:rsid w:val="E73E84FD"/>
    <w:rsid w:val="E95928F1"/>
    <w:rsid w:val="EAE94993"/>
    <w:rsid w:val="EBFA112D"/>
    <w:rsid w:val="EDBFB5DD"/>
    <w:rsid w:val="EF1D35F5"/>
    <w:rsid w:val="EF7B48EC"/>
    <w:rsid w:val="EF7CC5BD"/>
    <w:rsid w:val="EF7D7D59"/>
    <w:rsid w:val="EFD55BC9"/>
    <w:rsid w:val="F1EB938C"/>
    <w:rsid w:val="F1FF6A3C"/>
    <w:rsid w:val="F76A7E1B"/>
    <w:rsid w:val="F7EDD0ED"/>
    <w:rsid w:val="F7F77880"/>
    <w:rsid w:val="F7FC21EB"/>
    <w:rsid w:val="F7FDF65B"/>
    <w:rsid w:val="F9DF2E29"/>
    <w:rsid w:val="FA9E8BAB"/>
    <w:rsid w:val="FAB77338"/>
    <w:rsid w:val="FBF37713"/>
    <w:rsid w:val="FBFAC724"/>
    <w:rsid w:val="FD3ECC1C"/>
    <w:rsid w:val="FDBFCC10"/>
    <w:rsid w:val="FE6331A7"/>
    <w:rsid w:val="FEEE2310"/>
    <w:rsid w:val="FEF70891"/>
    <w:rsid w:val="FF7BAF1D"/>
    <w:rsid w:val="FF7DA44B"/>
    <w:rsid w:val="FF7FA4C2"/>
    <w:rsid w:val="FF957EC7"/>
    <w:rsid w:val="FF9F76FC"/>
    <w:rsid w:val="FFBF1728"/>
    <w:rsid w:val="FFDFF89C"/>
    <w:rsid w:val="FFEDAC5B"/>
    <w:rsid w:val="FFFF0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bCs/>
      <w:color w:val="0000FF"/>
      <w:sz w:val="18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next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ind w:firstLine="420" w:firstLineChars="200"/>
    </w:pPr>
    <w:rPr>
      <w:rFonts w:eastAsia="宋体"/>
      <w:sz w:val="28"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正文首行缩进 21"/>
    <w:basedOn w:val="15"/>
    <w:next w:val="7"/>
    <w:qFormat/>
    <w:uiPriority w:val="0"/>
    <w:pPr>
      <w:spacing w:after="120" w:afterLines="0"/>
      <w:ind w:left="420" w:leftChars="200" w:firstLine="420" w:firstLineChars="200"/>
    </w:pPr>
  </w:style>
  <w:style w:type="paragraph" w:customStyle="1" w:styleId="15">
    <w:name w:val="正文文本缩进1"/>
    <w:basedOn w:val="1"/>
    <w:qFormat/>
    <w:uiPriority w:val="99"/>
    <w:pPr>
      <w:ind w:left="200" w:left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3970</Words>
  <Characters>4070</Characters>
  <Lines>64</Lines>
  <Paragraphs>18</Paragraphs>
  <TotalTime>17</TotalTime>
  <ScaleCrop>false</ScaleCrop>
  <LinksUpToDate>false</LinksUpToDate>
  <CharactersWithSpaces>4166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2020-02-08T02:52:00Z</dcterms:created>
  <dc:creator>User</dc:creator>
  <cp:lastModifiedBy>Administrator</cp:lastModifiedBy>
  <cp:lastPrinted>2023-02-14T06:47:00Z</cp:lastPrinted>
  <dcterms:modified xsi:type="dcterms:W3CDTF">2023-02-23T01:05:36Z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5EF55C0D2CB04169A03748C9A9C0AB3D</vt:lpwstr>
  </property>
</Properties>
</file>