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pStyle w:val="2"/>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高平市安全生产和应急管理专家</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服务派遣审批单</w:t>
      </w:r>
    </w:p>
    <w:bookmarkEnd w:id="0"/>
    <w:p>
      <w:pPr>
        <w:pStyle w:val="3"/>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textAlignment w:val="auto"/>
        <w:rPr>
          <w:rFonts w:hint="eastAsia" w:ascii="仿宋" w:hAnsi="仿宋" w:eastAsia="仿宋" w:cs="仿宋"/>
          <w:color w:val="000000" w:themeColor="text1"/>
          <w:sz w:val="24"/>
          <w:szCs w:val="24"/>
          <w14:textFill>
            <w14:solidFill>
              <w14:schemeClr w14:val="tx1"/>
            </w14:solidFill>
          </w14:textFill>
        </w:rPr>
      </w:pPr>
    </w:p>
    <w:tbl>
      <w:tblPr>
        <w:tblStyle w:val="4"/>
        <w:tblW w:w="0" w:type="auto"/>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974"/>
        <w:gridCol w:w="60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4" w:hRule="atLeast"/>
        </w:trPr>
        <w:tc>
          <w:tcPr>
            <w:tcW w:w="2974" w:type="dxa"/>
            <w:tcBorders>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12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市安全生产和应急管理专家管理工作领导组意见</w:t>
            </w:r>
          </w:p>
        </w:tc>
        <w:tc>
          <w:tcPr>
            <w:tcW w:w="6012" w:type="dxa"/>
            <w:tcBorders>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p>
            <w:pPr>
              <w:pStyle w:val="6"/>
              <w:keepNext w:val="0"/>
              <w:keepLines w:val="0"/>
              <w:pageBreakBefore w:val="0"/>
              <w:widowControl w:val="0"/>
              <w:tabs>
                <w:tab w:val="left" w:pos="1283"/>
                <w:tab w:val="left" w:pos="1883"/>
                <w:tab w:val="left" w:pos="2483"/>
              </w:tabs>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37"/>
                <w:sz w:val="24"/>
                <w:szCs w:val="24"/>
                <w:lang w:val="en-US" w:eastAsia="zh-CN"/>
                <w14:textFill>
                  <w14:solidFill>
                    <w14:schemeClr w14:val="tx1"/>
                  </w14:solidFill>
                </w14:textFill>
              </w:rPr>
              <w:t xml:space="preserve">                                                          </w:t>
            </w:r>
            <w:r>
              <w:rPr>
                <w:rFonts w:hint="eastAsia" w:ascii="仿宋" w:hAnsi="仿宋" w:eastAsia="仿宋" w:cs="仿宋"/>
                <w:color w:val="000000" w:themeColor="text1"/>
                <w:spacing w:val="-37"/>
                <w:sz w:val="24"/>
                <w:szCs w:val="24"/>
                <w14:textFill>
                  <w14:solidFill>
                    <w14:schemeClr w14:val="tx1"/>
                  </w14:solidFill>
                </w14:textFill>
              </w:rPr>
              <w:t>（</w:t>
            </w:r>
            <w:r>
              <w:rPr>
                <w:rFonts w:hint="eastAsia" w:ascii="仿宋" w:hAnsi="仿宋" w:eastAsia="仿宋" w:cs="仿宋"/>
                <w:color w:val="000000" w:themeColor="text1"/>
                <w:spacing w:val="-37"/>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签</w:t>
            </w:r>
            <w:r>
              <w:rPr>
                <w:rFonts w:hint="eastAsia" w:ascii="仿宋" w:hAnsi="仿宋" w:eastAsia="仿宋" w:cs="仿宋"/>
                <w:color w:val="000000" w:themeColor="text1"/>
                <w:spacing w:val="-37"/>
                <w:sz w:val="24"/>
                <w:szCs w:val="24"/>
                <w14:textFill>
                  <w14:solidFill>
                    <w14:schemeClr w14:val="tx1"/>
                  </w14:solidFill>
                </w14:textFill>
              </w:rPr>
              <w:t>字</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2" w:hRule="atLeast"/>
        </w:trPr>
        <w:tc>
          <w:tcPr>
            <w:tcW w:w="2974" w:type="dxa"/>
            <w:tcBorders>
              <w:top w:val="single" w:color="000000" w:sz="6" w:space="0"/>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hanging="48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市应急管理局分管</w:t>
            </w:r>
          </w:p>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hanging="48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领导意见</w:t>
            </w:r>
          </w:p>
        </w:tc>
        <w:tc>
          <w:tcPr>
            <w:tcW w:w="6012" w:type="dxa"/>
            <w:tcBorders>
              <w:top w:val="single" w:color="000000" w:sz="6" w:space="0"/>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p>
            <w:pPr>
              <w:pStyle w:val="6"/>
              <w:keepNext w:val="0"/>
              <w:keepLines w:val="0"/>
              <w:pageBreakBefore w:val="0"/>
              <w:widowControl w:val="0"/>
              <w:tabs>
                <w:tab w:val="left" w:pos="1283"/>
                <w:tab w:val="left" w:pos="1883"/>
                <w:tab w:val="left" w:pos="2483"/>
              </w:tabs>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37"/>
                <w:sz w:val="24"/>
                <w:szCs w:val="24"/>
                <w:lang w:val="en-US" w:eastAsia="zh-CN"/>
                <w14:textFill>
                  <w14:solidFill>
                    <w14:schemeClr w14:val="tx1"/>
                  </w14:solidFill>
                </w14:textFill>
              </w:rPr>
              <w:t xml:space="preserve">                                                      </w:t>
            </w:r>
            <w:r>
              <w:rPr>
                <w:rFonts w:hint="eastAsia" w:ascii="仿宋" w:hAnsi="仿宋" w:eastAsia="仿宋" w:cs="仿宋"/>
                <w:color w:val="000000" w:themeColor="text1"/>
                <w:spacing w:val="-37"/>
                <w:sz w:val="24"/>
                <w:szCs w:val="24"/>
                <w14:textFill>
                  <w14:solidFill>
                    <w14:schemeClr w14:val="tx1"/>
                  </w14:solidFill>
                </w14:textFill>
              </w:rPr>
              <w:t>（</w:t>
            </w:r>
            <w:r>
              <w:rPr>
                <w:rFonts w:hint="eastAsia" w:ascii="仿宋" w:hAnsi="仿宋" w:eastAsia="仿宋" w:cs="仿宋"/>
                <w:color w:val="000000" w:themeColor="text1"/>
                <w:spacing w:val="-37"/>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签</w:t>
            </w:r>
            <w:r>
              <w:rPr>
                <w:rFonts w:hint="eastAsia" w:ascii="仿宋" w:hAnsi="仿宋" w:eastAsia="仿宋" w:cs="仿宋"/>
                <w:color w:val="000000" w:themeColor="text1"/>
                <w:spacing w:val="-37"/>
                <w:sz w:val="24"/>
                <w:szCs w:val="24"/>
                <w14:textFill>
                  <w14:solidFill>
                    <w14:schemeClr w14:val="tx1"/>
                  </w14:solidFill>
                </w14:textFill>
              </w:rPr>
              <w:t>字</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2" w:hRule="atLeast"/>
        </w:trPr>
        <w:tc>
          <w:tcPr>
            <w:tcW w:w="2974" w:type="dxa"/>
            <w:tcBorders>
              <w:top w:val="single" w:color="000000" w:sz="6" w:space="0"/>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hanging="60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市应急管理局</w:t>
            </w:r>
            <w:r>
              <w:rPr>
                <w:rFonts w:hint="eastAsia" w:ascii="仿宋" w:hAnsi="仿宋" w:eastAsia="仿宋" w:cs="仿宋"/>
                <w:color w:val="000000" w:themeColor="text1"/>
                <w:sz w:val="24"/>
                <w:szCs w:val="24"/>
                <w:lang w:eastAsia="zh-CN"/>
                <w14:textFill>
                  <w14:solidFill>
                    <w14:schemeClr w14:val="tx1"/>
                  </w14:solidFill>
                </w14:textFill>
              </w:rPr>
              <w:t>股室</w:t>
            </w:r>
          </w:p>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hanging="60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负责人</w:t>
            </w:r>
          </w:p>
        </w:tc>
        <w:tc>
          <w:tcPr>
            <w:tcW w:w="6012" w:type="dxa"/>
            <w:tcBorders>
              <w:top w:val="single" w:color="000000" w:sz="6" w:space="0"/>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p>
            <w:pPr>
              <w:pStyle w:val="6"/>
              <w:keepNext w:val="0"/>
              <w:keepLines w:val="0"/>
              <w:pageBreakBefore w:val="0"/>
              <w:widowControl w:val="0"/>
              <w:tabs>
                <w:tab w:val="left" w:pos="1283"/>
                <w:tab w:val="left" w:pos="1883"/>
                <w:tab w:val="left" w:pos="2483"/>
              </w:tabs>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37"/>
                <w:sz w:val="24"/>
                <w:szCs w:val="24"/>
                <w:lang w:val="en-US" w:eastAsia="zh-CN"/>
                <w14:textFill>
                  <w14:solidFill>
                    <w14:schemeClr w14:val="tx1"/>
                  </w14:solidFill>
                </w14:textFill>
              </w:rPr>
              <w:t xml:space="preserve">                                                   </w:t>
            </w:r>
            <w:r>
              <w:rPr>
                <w:rFonts w:hint="eastAsia" w:ascii="仿宋" w:hAnsi="仿宋" w:eastAsia="仿宋" w:cs="仿宋"/>
                <w:color w:val="000000" w:themeColor="text1"/>
                <w:spacing w:val="-37"/>
                <w:sz w:val="24"/>
                <w:szCs w:val="24"/>
                <w14:textFill>
                  <w14:solidFill>
                    <w14:schemeClr w14:val="tx1"/>
                  </w14:solidFill>
                </w14:textFill>
              </w:rPr>
              <w:t>（</w:t>
            </w:r>
            <w:r>
              <w:rPr>
                <w:rFonts w:hint="eastAsia" w:ascii="仿宋" w:hAnsi="仿宋" w:eastAsia="仿宋" w:cs="仿宋"/>
                <w:color w:val="000000" w:themeColor="text1"/>
                <w:spacing w:val="-37"/>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签</w:t>
            </w:r>
            <w:r>
              <w:rPr>
                <w:rFonts w:hint="eastAsia" w:ascii="仿宋" w:hAnsi="仿宋" w:eastAsia="仿宋" w:cs="仿宋"/>
                <w:color w:val="000000" w:themeColor="text1"/>
                <w:spacing w:val="-37"/>
                <w:sz w:val="24"/>
                <w:szCs w:val="24"/>
                <w14:textFill>
                  <w14:solidFill>
                    <w14:schemeClr w14:val="tx1"/>
                  </w14:solidFill>
                </w14:textFill>
              </w:rPr>
              <w:t>字</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月</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32" w:hRule="atLeast"/>
        </w:trPr>
        <w:tc>
          <w:tcPr>
            <w:tcW w:w="2974" w:type="dxa"/>
            <w:tcBorders>
              <w:top w:val="single" w:color="000000" w:sz="6" w:space="0"/>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hanging="720"/>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市应急管理局使用</w:t>
            </w:r>
            <w:r>
              <w:rPr>
                <w:rFonts w:hint="eastAsia" w:ascii="仿宋" w:hAnsi="仿宋" w:eastAsia="仿宋" w:cs="仿宋"/>
                <w:color w:val="000000" w:themeColor="text1"/>
                <w:sz w:val="24"/>
                <w:szCs w:val="24"/>
                <w:lang w:eastAsia="zh-CN"/>
                <w14:textFill>
                  <w14:solidFill>
                    <w14:schemeClr w14:val="tx1"/>
                  </w14:solidFill>
                </w14:textFill>
              </w:rPr>
              <w:t>股室</w:t>
            </w:r>
          </w:p>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hanging="72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及经办人</w:t>
            </w:r>
          </w:p>
        </w:tc>
        <w:tc>
          <w:tcPr>
            <w:tcW w:w="6012" w:type="dxa"/>
            <w:tcBorders>
              <w:top w:val="single" w:color="000000" w:sz="6" w:space="0"/>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2974" w:type="dxa"/>
            <w:tcBorders>
              <w:top w:val="single" w:color="000000" w:sz="6" w:space="0"/>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专家出勤人员</w:t>
            </w:r>
          </w:p>
        </w:tc>
        <w:tc>
          <w:tcPr>
            <w:tcW w:w="6012" w:type="dxa"/>
            <w:tcBorders>
              <w:top w:val="single" w:color="000000" w:sz="6" w:space="0"/>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2974" w:type="dxa"/>
            <w:tcBorders>
              <w:top w:val="single" w:color="000000" w:sz="6" w:space="0"/>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专家工作时间</w:t>
            </w:r>
          </w:p>
        </w:tc>
        <w:tc>
          <w:tcPr>
            <w:tcW w:w="6012" w:type="dxa"/>
            <w:tcBorders>
              <w:top w:val="single" w:color="000000" w:sz="6" w:space="0"/>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2974" w:type="dxa"/>
            <w:tcBorders>
              <w:top w:val="single" w:color="000000" w:sz="6" w:space="0"/>
              <w:bottom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专家工作地点</w:t>
            </w:r>
          </w:p>
        </w:tc>
        <w:tc>
          <w:tcPr>
            <w:tcW w:w="6012" w:type="dxa"/>
            <w:tcBorders>
              <w:top w:val="single" w:color="000000" w:sz="6" w:space="0"/>
              <w:left w:val="single" w:color="000000" w:sz="6" w:space="0"/>
              <w:bottom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85" w:hRule="atLeast"/>
        </w:trPr>
        <w:tc>
          <w:tcPr>
            <w:tcW w:w="2974" w:type="dxa"/>
            <w:tcBorders>
              <w:top w:val="single" w:color="000000" w:sz="6" w:space="0"/>
              <w:righ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主要工作内容</w:t>
            </w:r>
          </w:p>
        </w:tc>
        <w:tc>
          <w:tcPr>
            <w:tcW w:w="6012" w:type="dxa"/>
            <w:tcBorders>
              <w:top w:val="single" w:color="000000" w:sz="6" w:space="0"/>
              <w:left w:val="single" w:color="000000" w:sz="6" w:space="0"/>
            </w:tcBorders>
            <w:vAlign w:val="center"/>
          </w:tcPr>
          <w:p>
            <w:pPr>
              <w:pStyle w:val="6"/>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240" w:firstLineChars="100"/>
        <w:jc w:val="left"/>
        <w:textAlignment w:val="auto"/>
        <w:rPr>
          <w:rFonts w:hint="eastAsia" w:ascii="仿宋" w:hAnsi="仿宋" w:eastAsia="仿宋" w:cs="仿宋"/>
          <w:color w:val="000000" w:themeColor="text1"/>
          <w:spacing w:val="0"/>
          <w:sz w:val="24"/>
          <w:szCs w:val="24"/>
          <w14:textFill>
            <w14:solidFill>
              <w14:schemeClr w14:val="tx1"/>
            </w14:solidFill>
          </w14:textFill>
        </w:rPr>
      </w:pPr>
      <w:r>
        <w:rPr>
          <w:rFonts w:hint="eastAsia" w:ascii="仿宋" w:hAnsi="仿宋" w:eastAsia="仿宋" w:cs="仿宋"/>
          <w:color w:val="000000" w:themeColor="text1"/>
          <w:spacing w:val="0"/>
          <w:sz w:val="24"/>
          <w:szCs w:val="24"/>
          <w14:textFill>
            <w14:solidFill>
              <w14:schemeClr w14:val="tx1"/>
            </w14:solidFill>
          </w14:textFill>
        </w:rPr>
        <w:t>注：</w:t>
      </w:r>
      <w:r>
        <w:rPr>
          <w:rFonts w:hint="eastAsia" w:ascii="仿宋" w:hAnsi="仿宋" w:eastAsia="仿宋" w:cs="仿宋"/>
          <w:color w:val="000000" w:themeColor="text1"/>
          <w:spacing w:val="0"/>
          <w:w w:val="79"/>
          <w:sz w:val="24"/>
          <w:szCs w:val="24"/>
          <w14:textFill>
            <w14:solidFill>
              <w14:schemeClr w14:val="tx1"/>
            </w14:solidFill>
          </w14:textFill>
        </w:rPr>
        <w:t>1.</w:t>
      </w:r>
      <w:r>
        <w:rPr>
          <w:rFonts w:hint="eastAsia" w:ascii="仿宋" w:hAnsi="仿宋" w:eastAsia="仿宋" w:cs="仿宋"/>
          <w:color w:val="000000" w:themeColor="text1"/>
          <w:spacing w:val="0"/>
          <w:sz w:val="24"/>
          <w:szCs w:val="24"/>
          <w14:textFill>
            <w14:solidFill>
              <w14:schemeClr w14:val="tx1"/>
            </w14:solidFill>
          </w14:textFill>
        </w:rPr>
        <w:t>此表为市应急管理局各</w:t>
      </w:r>
      <w:r>
        <w:rPr>
          <w:rFonts w:hint="eastAsia" w:ascii="仿宋" w:hAnsi="仿宋" w:eastAsia="仿宋" w:cs="仿宋"/>
          <w:color w:val="000000" w:themeColor="text1"/>
          <w:spacing w:val="0"/>
          <w:sz w:val="24"/>
          <w:szCs w:val="24"/>
          <w:lang w:eastAsia="zh-CN"/>
          <w14:textFill>
            <w14:solidFill>
              <w14:schemeClr w14:val="tx1"/>
            </w14:solidFill>
          </w14:textFill>
        </w:rPr>
        <w:t>股室</w:t>
      </w:r>
      <w:r>
        <w:rPr>
          <w:rFonts w:hint="eastAsia" w:ascii="仿宋" w:hAnsi="仿宋" w:eastAsia="仿宋" w:cs="仿宋"/>
          <w:color w:val="000000" w:themeColor="text1"/>
          <w:spacing w:val="0"/>
          <w:sz w:val="24"/>
          <w:szCs w:val="24"/>
          <w14:textFill>
            <w14:solidFill>
              <w14:schemeClr w14:val="tx1"/>
            </w14:solidFill>
          </w14:textFill>
        </w:rPr>
        <w:t>使用专家申请记录；</w:t>
      </w:r>
    </w:p>
    <w:p>
      <w:pPr>
        <w:pStyle w:val="7"/>
        <w:keepNext w:val="0"/>
        <w:keepLines w:val="0"/>
        <w:pageBreakBefore w:val="0"/>
        <w:widowControl w:val="0"/>
        <w:numPr>
          <w:ilvl w:val="0"/>
          <w:numId w:val="0"/>
        </w:numPr>
        <w:tabs>
          <w:tab w:val="left" w:pos="1135"/>
        </w:tabs>
        <w:kinsoku/>
        <w:wordWrap/>
        <w:overflowPunct/>
        <w:topLinePunct w:val="0"/>
        <w:autoSpaceDE w:val="0"/>
        <w:autoSpaceDN w:val="0"/>
        <w:bidi w:val="0"/>
        <w:adjustRightInd/>
        <w:snapToGrid/>
        <w:spacing w:before="0" w:after="0" w:line="400" w:lineRule="exact"/>
        <w:ind w:left="57" w:leftChars="26" w:right="0" w:rightChars="0" w:firstLine="684" w:firstLineChars="300"/>
        <w:jc w:val="left"/>
        <w:textAlignment w:val="auto"/>
        <w:rPr>
          <w:rFonts w:hint="eastAsia" w:ascii="仿宋" w:hAnsi="仿宋" w:eastAsia="仿宋" w:cs="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lang w:val="en-US" w:eastAsia="zh-CN"/>
          <w14:textFill>
            <w14:solidFill>
              <w14:schemeClr w14:val="tx1"/>
            </w14:solidFill>
          </w14:textFill>
        </w:rPr>
        <w:t>2.</w:t>
      </w:r>
      <w:r>
        <w:rPr>
          <w:rFonts w:hint="eastAsia" w:ascii="仿宋" w:hAnsi="仿宋" w:eastAsia="仿宋" w:cs="仿宋"/>
          <w:color w:val="000000" w:themeColor="text1"/>
          <w:spacing w:val="-6"/>
          <w:sz w:val="24"/>
          <w:szCs w:val="24"/>
          <w14:textFill>
            <w14:solidFill>
              <w14:schemeClr w14:val="tx1"/>
            </w14:solidFill>
          </w14:textFill>
        </w:rPr>
        <w:t>严格按照《</w:t>
      </w:r>
      <w:r>
        <w:rPr>
          <w:rFonts w:hint="eastAsia" w:ascii="仿宋" w:hAnsi="仿宋" w:eastAsia="仿宋" w:cs="仿宋"/>
          <w:color w:val="000000" w:themeColor="text1"/>
          <w:spacing w:val="-6"/>
          <w:sz w:val="24"/>
          <w:szCs w:val="24"/>
          <w:lang w:eastAsia="zh-CN"/>
          <w14:textFill>
            <w14:solidFill>
              <w14:schemeClr w14:val="tx1"/>
            </w14:solidFill>
          </w14:textFill>
        </w:rPr>
        <w:t>高平市安全生产和应急管理专家</w:t>
      </w:r>
      <w:r>
        <w:rPr>
          <w:rFonts w:hint="eastAsia" w:ascii="仿宋" w:hAnsi="仿宋" w:eastAsia="仿宋" w:cs="仿宋"/>
          <w:color w:val="000000" w:themeColor="text1"/>
          <w:spacing w:val="-6"/>
          <w:sz w:val="24"/>
          <w:szCs w:val="24"/>
          <w14:textFill>
            <w14:solidFill>
              <w14:schemeClr w14:val="tx1"/>
            </w14:solidFill>
          </w14:textFill>
        </w:rPr>
        <w:t>使用管理办法》要求，事前一事一填；</w:t>
      </w:r>
    </w:p>
    <w:p>
      <w:pPr>
        <w:pStyle w:val="7"/>
        <w:keepNext w:val="0"/>
        <w:keepLines w:val="0"/>
        <w:pageBreakBefore w:val="0"/>
        <w:widowControl w:val="0"/>
        <w:numPr>
          <w:ilvl w:val="0"/>
          <w:numId w:val="0"/>
        </w:numPr>
        <w:tabs>
          <w:tab w:val="left" w:pos="1140"/>
        </w:tabs>
        <w:kinsoku/>
        <w:wordWrap/>
        <w:overflowPunct/>
        <w:topLinePunct w:val="0"/>
        <w:autoSpaceDE w:val="0"/>
        <w:autoSpaceDN w:val="0"/>
        <w:bidi w:val="0"/>
        <w:adjustRightInd/>
        <w:snapToGrid/>
        <w:spacing w:before="0" w:after="0" w:line="400" w:lineRule="exact"/>
        <w:ind w:left="301" w:leftChars="137" w:right="0" w:rightChars="0" w:firstLine="480" w:firstLineChars="200"/>
        <w:jc w:val="left"/>
        <w:textAlignment w:val="auto"/>
        <w:rPr>
          <w:rFonts w:hint="eastAsia" w:ascii="仿宋" w:hAnsi="仿宋" w:eastAsia="仿宋" w:cs="仿宋"/>
          <w:color w:val="000000" w:themeColor="text1"/>
          <w:spacing w:val="0"/>
          <w:sz w:val="24"/>
          <w:szCs w:val="24"/>
          <w14:textFill>
            <w14:solidFill>
              <w14:schemeClr w14:val="tx1"/>
            </w14:solidFill>
          </w14:textFill>
        </w:rPr>
      </w:pPr>
      <w:r>
        <w:rPr>
          <w:rFonts w:hint="eastAsia" w:ascii="仿宋" w:hAnsi="仿宋" w:eastAsia="仿宋" w:cs="仿宋"/>
          <w:color w:val="000000" w:themeColor="text1"/>
          <w:spacing w:val="0"/>
          <w:sz w:val="24"/>
          <w:szCs w:val="24"/>
          <w:lang w:val="en-US" w:eastAsia="zh-CN"/>
          <w14:textFill>
            <w14:solidFill>
              <w14:schemeClr w14:val="tx1"/>
            </w14:solidFill>
          </w14:textFill>
        </w:rPr>
        <w:t>3.</w:t>
      </w:r>
      <w:r>
        <w:rPr>
          <w:rFonts w:hint="eastAsia" w:ascii="仿宋" w:hAnsi="仿宋" w:eastAsia="仿宋" w:cs="仿宋"/>
          <w:color w:val="000000" w:themeColor="text1"/>
          <w:spacing w:val="0"/>
          <w:sz w:val="24"/>
          <w:szCs w:val="24"/>
          <w14:textFill>
            <w14:solidFill>
              <w14:schemeClr w14:val="tx1"/>
            </w14:solidFill>
          </w14:textFill>
        </w:rPr>
        <w:t>单次使用专家10 人以上或使用市应急管理局专家库之外的专家需报经局主要领导批准；</w:t>
      </w:r>
    </w:p>
    <w:p>
      <w:pPr>
        <w:pStyle w:val="7"/>
        <w:keepNext w:val="0"/>
        <w:keepLines w:val="0"/>
        <w:pageBreakBefore w:val="0"/>
        <w:widowControl w:val="0"/>
        <w:numPr>
          <w:ilvl w:val="0"/>
          <w:numId w:val="0"/>
        </w:numPr>
        <w:tabs>
          <w:tab w:val="left" w:pos="1135"/>
        </w:tabs>
        <w:kinsoku/>
        <w:wordWrap/>
        <w:overflowPunct/>
        <w:topLinePunct w:val="0"/>
        <w:autoSpaceDE w:val="0"/>
        <w:autoSpaceDN w:val="0"/>
        <w:bidi w:val="0"/>
        <w:adjustRightInd/>
        <w:snapToGrid/>
        <w:spacing w:before="0" w:after="0" w:line="400" w:lineRule="exact"/>
        <w:ind w:right="0" w:rightChars="0" w:firstLine="720" w:firstLineChars="300"/>
        <w:jc w:val="left"/>
        <w:textAlignment w:val="auto"/>
        <w:rPr>
          <w:rFonts w:hint="eastAsia" w:ascii="仿宋" w:hAnsi="仿宋" w:eastAsia="仿宋" w:cs="仿宋"/>
          <w:color w:val="000000" w:themeColor="text1"/>
          <w:spacing w:val="0"/>
          <w:sz w:val="24"/>
          <w:szCs w:val="24"/>
          <w14:textFill>
            <w14:solidFill>
              <w14:schemeClr w14:val="tx1"/>
            </w14:solidFill>
          </w14:textFill>
        </w:rPr>
      </w:pPr>
      <w:r>
        <w:rPr>
          <w:rFonts w:hint="eastAsia" w:ascii="仿宋" w:hAnsi="仿宋" w:eastAsia="仿宋" w:cs="仿宋"/>
          <w:color w:val="000000" w:themeColor="text1"/>
          <w:spacing w:val="0"/>
          <w:sz w:val="24"/>
          <w:szCs w:val="24"/>
          <w:lang w:val="en-US" w:eastAsia="zh-CN"/>
          <w14:textFill>
            <w14:solidFill>
              <w14:schemeClr w14:val="tx1"/>
            </w14:solidFill>
          </w14:textFill>
        </w:rPr>
        <w:t>4.</w:t>
      </w:r>
      <w:r>
        <w:rPr>
          <w:rFonts w:hint="eastAsia" w:ascii="仿宋" w:hAnsi="仿宋" w:eastAsia="仿宋" w:cs="仿宋"/>
          <w:color w:val="000000" w:themeColor="text1"/>
          <w:spacing w:val="0"/>
          <w:sz w:val="24"/>
          <w:szCs w:val="24"/>
          <w14:textFill>
            <w14:solidFill>
              <w14:schemeClr w14:val="tx1"/>
            </w14:solidFill>
          </w14:textFill>
        </w:rPr>
        <w:t>应急救援等特殊情况在使用后填写此表。</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jc w:val="left"/>
        <w:textAlignment w:val="auto"/>
        <w:rPr>
          <w:rFonts w:hint="eastAsia" w:ascii="仿宋" w:hAnsi="仿宋" w:eastAsia="仿宋" w:cs="仿宋"/>
          <w:color w:val="000000" w:themeColor="text1"/>
          <w:sz w:val="24"/>
          <w:szCs w:val="24"/>
          <w14:textFill>
            <w14:solidFill>
              <w14:schemeClr w14:val="tx1"/>
            </w14:solidFill>
          </w14:textFill>
        </w:rPr>
        <w:sectPr>
          <w:footerReference r:id="rId5" w:type="even"/>
          <w:pgSz w:w="11910" w:h="16840"/>
          <w:pgMar w:top="1580" w:right="1340" w:bottom="1680" w:left="1360" w:header="0" w:footer="1492" w:gutter="0"/>
          <w:pgNumType w:fmt="decimal" w:start="26"/>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1057275</wp:posOffset>
              </wp:positionH>
              <wp:positionV relativeFrom="page">
                <wp:posOffset>9508490</wp:posOffset>
              </wp:positionV>
              <wp:extent cx="702945" cy="44640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702945" cy="446405"/>
                      </a:xfrm>
                      <a:prstGeom prst="rect">
                        <a:avLst/>
                      </a:prstGeom>
                      <a:noFill/>
                      <a:ln>
                        <a:noFill/>
                      </a:ln>
                    </wps:spPr>
                    <wps:txbx>
                      <w:txbxContent>
                        <w:p>
                          <w:pPr>
                            <w:spacing w:before="57"/>
                            <w:ind w:left="20" w:right="0" w:firstLine="0"/>
                            <w:jc w:val="left"/>
                            <w:rPr>
                              <w:sz w:val="28"/>
                            </w:rPr>
                          </w:pPr>
                          <w:r>
                            <w:rPr>
                              <w:color w:val="231F20"/>
                              <w:sz w:val="28"/>
                            </w:rPr>
                            <w:t xml:space="preserve">— </w:t>
                          </w:r>
                          <w:r>
                            <w:fldChar w:fldCharType="begin"/>
                          </w:r>
                          <w:r>
                            <w:rPr>
                              <w:rFonts w:ascii="Lucida Sans Unicode" w:hAnsi="Lucida Sans Unicode"/>
                              <w:color w:val="231F20"/>
                              <w:sz w:val="28"/>
                            </w:rPr>
                            <w:instrText xml:space="preserve"> PAGE </w:instrText>
                          </w:r>
                          <w:r>
                            <w:fldChar w:fldCharType="separate"/>
                          </w:r>
                          <w:r>
                            <w:t>26</w:t>
                          </w:r>
                          <w:r>
                            <w:fldChar w:fldCharType="end"/>
                          </w:r>
                          <w:r>
                            <w:rPr>
                              <w:rFonts w:ascii="Lucida Sans Unicode" w:hAnsi="Lucida Sans Unicode"/>
                              <w:color w:val="231F20"/>
                              <w:sz w:val="28"/>
                            </w:rPr>
                            <w:t xml:space="preserve"> </w:t>
                          </w:r>
                          <w:r>
                            <w:rPr>
                              <w:color w:val="231F20"/>
                              <w:sz w:val="28"/>
                            </w:rPr>
                            <w:t>—</w:t>
                          </w:r>
                        </w:p>
                      </w:txbxContent>
                    </wps:txbx>
                    <wps:bodyPr lIns="0" tIns="0" rIns="0" bIns="0" upright="1"/>
                  </wps:wsp>
                </a:graphicData>
              </a:graphic>
            </wp:anchor>
          </w:drawing>
        </mc:Choice>
        <mc:Fallback>
          <w:pict>
            <v:shape id="_x0000_s1026" o:spid="_x0000_s1026" o:spt="202" type="#_x0000_t202" style="position:absolute;left:0pt;margin-left:83.25pt;margin-top:748.7pt;height:35.15pt;width:55.35pt;mso-position-horizontal-relative:page;mso-position-vertical-relative:page;z-index:-251657216;mso-width-relative:page;mso-height-relative:page;" filled="f" stroked="f" coordsize="21600,21600" o:gfxdata="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SCv+tsAAAANAQAADwAAAAAAAAABACAAAAAiAAAAZHJzL2Rvd25yZXYueG1s&#10;UEsBAhQAFAAAAAgAh07iQJq8YbO8AQAAcwMAAA4AAAAAAAAAAQAgAAAAKgEAAGRycy9lMm9Eb2Mu&#10;eG1sUEsFBgAAAAAGAAYAWQEAAFgFAAAAAA==&#10;">
              <v:fill on="f" focussize="0,0"/>
              <v:stroke on="f"/>
              <v:imagedata o:title=""/>
              <o:lock v:ext="edit" aspectratio="f"/>
              <v:textbox inset="0mm,0mm,0mm,0mm">
                <w:txbxContent>
                  <w:p>
                    <w:pPr>
                      <w:spacing w:before="57"/>
                      <w:ind w:left="20" w:right="0" w:firstLine="0"/>
                      <w:jc w:val="left"/>
                      <w:rPr>
                        <w:sz w:val="28"/>
                      </w:rPr>
                    </w:pPr>
                    <w:r>
                      <w:rPr>
                        <w:color w:val="231F20"/>
                        <w:sz w:val="28"/>
                      </w:rPr>
                      <w:t xml:space="preserve">— </w:t>
                    </w:r>
                    <w:r>
                      <w:fldChar w:fldCharType="begin"/>
                    </w:r>
                    <w:r>
                      <w:rPr>
                        <w:rFonts w:ascii="Lucida Sans Unicode" w:hAnsi="Lucida Sans Unicode"/>
                        <w:color w:val="231F20"/>
                        <w:sz w:val="28"/>
                      </w:rPr>
                      <w:instrText xml:space="preserve"> PAGE </w:instrText>
                    </w:r>
                    <w:r>
                      <w:fldChar w:fldCharType="separate"/>
                    </w:r>
                    <w:r>
                      <w:t>26</w:t>
                    </w:r>
                    <w:r>
                      <w:fldChar w:fldCharType="end"/>
                    </w:r>
                    <w:r>
                      <w:rPr>
                        <w:rFonts w:ascii="Lucida Sans Unicode" w:hAnsi="Lucida Sans Unicode"/>
                        <w:color w:val="231F20"/>
                        <w:sz w:val="28"/>
                      </w:rPr>
                      <w:t xml:space="preserve"> </w:t>
                    </w:r>
                    <w:r>
                      <w:rPr>
                        <w:color w:val="231F20"/>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GUzZmNiMjg3NTNlNjJlODNhMzYzNTU1MGUyNmYifQ=="/>
  </w:docVars>
  <w:rsids>
    <w:rsidRoot w:val="1B6662B5"/>
    <w:rsid w:val="1B666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en-US" w:eastAsia="en-US" w:bidi="ar-SA"/>
    </w:rPr>
  </w:style>
  <w:style w:type="paragraph" w:styleId="2">
    <w:name w:val="heading 1"/>
    <w:basedOn w:val="1"/>
    <w:next w:val="1"/>
    <w:qFormat/>
    <w:uiPriority w:val="1"/>
    <w:pPr>
      <w:spacing w:before="43"/>
      <w:ind w:left="126"/>
      <w:outlineLvl w:val="1"/>
    </w:pPr>
    <w:rPr>
      <w:rFonts w:ascii="方正小标宋简体" w:hAnsi="方正小标宋简体" w:eastAsia="方正小标宋简体" w:cs="方正小标宋简体"/>
      <w:sz w:val="42"/>
      <w:szCs w:val="4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Unicode MS" w:hAnsi="Arial Unicode MS" w:eastAsia="Arial Unicode MS" w:cs="Arial Unicode MS"/>
      <w:sz w:val="32"/>
      <w:szCs w:val="32"/>
    </w:rPr>
  </w:style>
  <w:style w:type="paragraph" w:customStyle="1" w:styleId="6">
    <w:name w:val="Table Paragraph"/>
    <w:basedOn w:val="1"/>
    <w:autoRedefine/>
    <w:qFormat/>
    <w:uiPriority w:val="1"/>
    <w:rPr>
      <w:rFonts w:ascii="Arial Unicode MS" w:hAnsi="Arial Unicode MS" w:eastAsia="Arial Unicode MS" w:cs="Arial Unicode MS"/>
    </w:rPr>
  </w:style>
  <w:style w:type="paragraph" w:styleId="7">
    <w:name w:val="List Paragraph"/>
    <w:basedOn w:val="1"/>
    <w:autoRedefine/>
    <w:qFormat/>
    <w:uiPriority w:val="1"/>
    <w:pPr>
      <w:spacing w:before="35"/>
      <w:ind w:left="1095" w:hanging="242"/>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2024-04-01T09:13:00Z</dcterms:created>
  <dc:creator>Administrator</dc:creator>
  <cp:lastModifiedBy>Administrator</cp:lastModifiedBy>
  <dcterms:modified xsi:type="dcterms:W3CDTF">2024-04-01T09:14:12Z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39080EBA582A4641B8BC425B990ACBA0_11</vt:lpwstr>
  </property>
</Properties>
</file>