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2"/>
          <w:sz w:val="29"/>
          <w:szCs w:val="29"/>
        </w:rPr>
        <w:t>附件1</w:t>
      </w:r>
    </w:p>
    <w:p>
      <w:pPr>
        <w:spacing w:before="269" w:line="206" w:lineRule="auto"/>
        <w:ind w:left="39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-4"/>
          <w:sz w:val="39"/>
          <w:szCs w:val="39"/>
          <w:lang w:val="en-US" w:eastAsia="zh-CN"/>
        </w:rPr>
        <w:t>米山镇</w:t>
      </w: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劳动密集型企业消防安全专项整治排查情况表</w:t>
      </w:r>
    </w:p>
    <w:tbl>
      <w:tblPr>
        <w:tblStyle w:val="9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1438"/>
        <w:gridCol w:w="1209"/>
        <w:gridCol w:w="959"/>
        <w:gridCol w:w="2098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3" w:type="dxa"/>
            <w:vAlign w:val="top"/>
          </w:tcPr>
          <w:p>
            <w:pPr>
              <w:spacing w:before="205" w:line="221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企业名称</w:t>
            </w:r>
          </w:p>
        </w:tc>
        <w:tc>
          <w:tcPr>
            <w:tcW w:w="36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spacing w:before="203" w:line="219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员工人数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43" w:type="dxa"/>
            <w:vAlign w:val="top"/>
          </w:tcPr>
          <w:p>
            <w:pPr>
              <w:spacing w:before="217" w:line="229" w:lineRule="auto"/>
              <w:ind w:left="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地址</w:t>
            </w:r>
          </w:p>
        </w:tc>
        <w:tc>
          <w:tcPr>
            <w:tcW w:w="36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spacing w:before="67" w:line="234" w:lineRule="auto"/>
              <w:ind w:left="546" w:right="101" w:hanging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社会统一信用代码/组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织机构代码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43" w:type="dxa"/>
            <w:vAlign w:val="top"/>
          </w:tcPr>
          <w:p>
            <w:pPr>
              <w:spacing w:before="198" w:line="219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消防安全责任人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70" w:line="230" w:lineRule="auto"/>
              <w:ind w:left="375" w:right="182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联系方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式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43" w:type="dxa"/>
            <w:vAlign w:val="top"/>
          </w:tcPr>
          <w:p>
            <w:pPr>
              <w:spacing w:before="199" w:line="219" w:lineRule="auto"/>
              <w:ind w:left="6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企业类型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199" w:line="219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建筑数量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spacing w:before="199" w:line="220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总建筑面积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179" w:line="219" w:lineRule="auto"/>
              <w:ind w:left="18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重点整治内容</w:t>
            </w:r>
          </w:p>
        </w:tc>
        <w:tc>
          <w:tcPr>
            <w:tcW w:w="959" w:type="dxa"/>
            <w:vAlign w:val="top"/>
          </w:tcPr>
          <w:p>
            <w:pPr>
              <w:spacing w:before="48" w:line="232" w:lineRule="auto"/>
              <w:ind w:left="175" w:righ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是否存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在问题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spacing w:before="180" w:line="221" w:lineRule="auto"/>
              <w:ind w:left="1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具体隐患问题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259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违规改变使用性质。</w:t>
            </w:r>
          </w:p>
        </w:tc>
        <w:tc>
          <w:tcPr>
            <w:tcW w:w="959" w:type="dxa"/>
            <w:vAlign w:val="top"/>
          </w:tcPr>
          <w:p>
            <w:pPr>
              <w:spacing w:before="163" w:line="20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28" w:line="216" w:lineRule="auto"/>
              <w:ind w:left="95" w:right="5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企业厂房、库房、员工集体宿舍违规采用易燃可燃芯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材彩钢板搭建，违规使用聚氨酯泡沫等易燃可燃材料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装修或者作隔热保温层。</w:t>
            </w:r>
          </w:p>
        </w:tc>
        <w:tc>
          <w:tcPr>
            <w:tcW w:w="959" w:type="dxa"/>
            <w:vAlign w:val="top"/>
          </w:tcPr>
          <w:p>
            <w:pPr>
              <w:spacing w:before="153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139" w:line="251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建筑防火间距、防火防烟分区设置不符合国家标准，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占用防火间距、擅自改变防火分区。</w:t>
            </w:r>
          </w:p>
        </w:tc>
        <w:tc>
          <w:tcPr>
            <w:tcW w:w="959" w:type="dxa"/>
            <w:vAlign w:val="top"/>
          </w:tcPr>
          <w:p>
            <w:pPr>
              <w:spacing w:before="144" w:line="237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口否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150" w:line="230" w:lineRule="auto"/>
              <w:ind w:left="95" w:righ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消防设施设置不符合国家标准，消防设施、器材、消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防安全标志未保持完好有效。</w:t>
            </w:r>
          </w:p>
        </w:tc>
        <w:tc>
          <w:tcPr>
            <w:tcW w:w="959" w:type="dxa"/>
            <w:vAlign w:val="top"/>
          </w:tcPr>
          <w:p>
            <w:pPr>
              <w:spacing w:before="144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before="1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31" w:line="226" w:lineRule="auto"/>
              <w:ind w:left="95" w:right="6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疏散通道、安全出口、消防车通道不畅通，设置影响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疏散逃生和灭火救援的防盗窗(网)、广告牌等障碍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。</w:t>
            </w:r>
          </w:p>
        </w:tc>
        <w:tc>
          <w:tcPr>
            <w:tcW w:w="959" w:type="dxa"/>
            <w:vAlign w:val="top"/>
          </w:tcPr>
          <w:p>
            <w:pPr>
              <w:spacing w:before="156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263" w:line="22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涉及分租、转租的，未明确各方消防安全管理责任。</w:t>
            </w:r>
          </w:p>
        </w:tc>
        <w:tc>
          <w:tcPr>
            <w:tcW w:w="959" w:type="dxa"/>
            <w:vAlign w:val="top"/>
          </w:tcPr>
          <w:p>
            <w:pPr>
              <w:spacing w:before="157" w:line="20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23" w:line="214" w:lineRule="auto"/>
              <w:ind w:left="85" w:right="7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电器产品、燃气用具的安装、使用及其线路、管路的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设计、敷设、维护保养、检测不符合消防技术标准和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管理规定。</w:t>
            </w:r>
          </w:p>
        </w:tc>
        <w:tc>
          <w:tcPr>
            <w:tcW w:w="959" w:type="dxa"/>
            <w:vAlign w:val="top"/>
          </w:tcPr>
          <w:p>
            <w:pPr>
              <w:spacing w:before="146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264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违规用火、用电、用气、用油。</w:t>
            </w:r>
          </w:p>
        </w:tc>
        <w:tc>
          <w:tcPr>
            <w:tcW w:w="959" w:type="dxa"/>
            <w:vAlign w:val="top"/>
          </w:tcPr>
          <w:p>
            <w:pPr>
              <w:spacing w:before="157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154" w:line="235" w:lineRule="auto"/>
              <w:ind w:left="95" w:righ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动火用焊未履行审批手续，人员未持证上岗，现场未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落实消防安全防护措施。</w:t>
            </w:r>
          </w:p>
        </w:tc>
        <w:tc>
          <w:tcPr>
            <w:tcW w:w="959" w:type="dxa"/>
            <w:vAlign w:val="top"/>
          </w:tcPr>
          <w:p>
            <w:pPr>
              <w:spacing w:before="158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275" w:line="229" w:lineRule="auto"/>
              <w:ind w:lef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违规住人或违规设置住宿与生产储存经营合用场所。</w:t>
            </w:r>
          </w:p>
        </w:tc>
        <w:tc>
          <w:tcPr>
            <w:tcW w:w="959" w:type="dxa"/>
            <w:vAlign w:val="top"/>
          </w:tcPr>
          <w:p>
            <w:pPr>
              <w:spacing w:before="148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before="1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146" w:line="234" w:lineRule="auto"/>
              <w:ind w:left="95" w:righ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未落实消防安全主体责任，未开展防火检查巡查和应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急疏散演练。</w:t>
            </w:r>
          </w:p>
        </w:tc>
        <w:tc>
          <w:tcPr>
            <w:tcW w:w="959" w:type="dxa"/>
            <w:vAlign w:val="top"/>
          </w:tcPr>
          <w:p>
            <w:pPr>
              <w:spacing w:before="159" w:line="219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790" w:type="dxa"/>
            <w:gridSpan w:val="3"/>
            <w:vAlign w:val="top"/>
          </w:tcPr>
          <w:p>
            <w:pPr>
              <w:spacing w:before="146" w:line="230" w:lineRule="auto"/>
              <w:ind w:left="95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采用液氨制冷的企业，氨设备和管道的设置和管理不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符合国家标准。</w:t>
            </w:r>
          </w:p>
        </w:tc>
        <w:tc>
          <w:tcPr>
            <w:tcW w:w="959" w:type="dxa"/>
            <w:vAlign w:val="top"/>
          </w:tcPr>
          <w:p>
            <w:pPr>
              <w:spacing w:before="160" w:line="223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□是</w:t>
            </w:r>
          </w:p>
          <w:p>
            <w:pPr>
              <w:spacing w:before="5" w:line="220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□否</w:t>
            </w:r>
          </w:p>
        </w:tc>
        <w:tc>
          <w:tcPr>
            <w:tcW w:w="36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410" w:type="dxa"/>
            <w:gridSpan w:val="6"/>
            <w:vAlign w:val="top"/>
          </w:tcPr>
          <w:p>
            <w:pPr>
              <w:spacing w:before="277" w:line="219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说明：“企业类型”填写制鞋、制衣、纺织、玩具、食品加工、家具木材加工、物流仓储等。</w:t>
            </w:r>
          </w:p>
        </w:tc>
      </w:tr>
    </w:tbl>
    <w:p>
      <w:pPr>
        <w:sectPr>
          <w:footerReference r:id="rId3" w:type="default"/>
          <w:pgSz w:w="11900" w:h="16820"/>
          <w:pgMar w:top="1429" w:right="1185" w:bottom="1104" w:left="1294" w:header="0" w:footer="815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tabs>
          <w:tab w:val="left" w:pos="3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60" w:right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07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59"/>
      <w:jc w:val="right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jE5MjhkNjI5NTFmY2JjMTJiOGVhZWE3ZjUzMzkifQ=="/>
  </w:docVars>
  <w:rsids>
    <w:rsidRoot w:val="009713A7"/>
    <w:rsid w:val="001D3014"/>
    <w:rsid w:val="00283C64"/>
    <w:rsid w:val="00352C25"/>
    <w:rsid w:val="00473506"/>
    <w:rsid w:val="004A029A"/>
    <w:rsid w:val="004D0F26"/>
    <w:rsid w:val="0053122F"/>
    <w:rsid w:val="005363B5"/>
    <w:rsid w:val="005A5AE8"/>
    <w:rsid w:val="0060336A"/>
    <w:rsid w:val="00677ACF"/>
    <w:rsid w:val="006966C7"/>
    <w:rsid w:val="006D4810"/>
    <w:rsid w:val="0071270D"/>
    <w:rsid w:val="008654F3"/>
    <w:rsid w:val="009713A7"/>
    <w:rsid w:val="00A00C76"/>
    <w:rsid w:val="00B72AAF"/>
    <w:rsid w:val="00BC1C9C"/>
    <w:rsid w:val="00C97C1D"/>
    <w:rsid w:val="00DA56AC"/>
    <w:rsid w:val="00E80784"/>
    <w:rsid w:val="00E82622"/>
    <w:rsid w:val="00F77568"/>
    <w:rsid w:val="00FC0638"/>
    <w:rsid w:val="0EC1775D"/>
    <w:rsid w:val="110F0D82"/>
    <w:rsid w:val="125A4263"/>
    <w:rsid w:val="15227395"/>
    <w:rsid w:val="1E19710A"/>
    <w:rsid w:val="209F50C6"/>
    <w:rsid w:val="2D326F3E"/>
    <w:rsid w:val="332E11BD"/>
    <w:rsid w:val="3552041F"/>
    <w:rsid w:val="447A7099"/>
    <w:rsid w:val="45C87976"/>
    <w:rsid w:val="48777FFA"/>
    <w:rsid w:val="4DC21C29"/>
    <w:rsid w:val="4FDC2719"/>
    <w:rsid w:val="50103CFB"/>
    <w:rsid w:val="576D5047"/>
    <w:rsid w:val="5D0404A4"/>
    <w:rsid w:val="5D3838B7"/>
    <w:rsid w:val="61022985"/>
    <w:rsid w:val="647C1F7B"/>
    <w:rsid w:val="7F3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33E4-940B-4614-B419-14E00639B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575</Characters>
  <Lines>1</Lines>
  <Paragraphs>1</Paragraphs>
  <TotalTime>1</TotalTime>
  <ScaleCrop>false</ScaleCrop>
  <LinksUpToDate>false</LinksUpToDate>
  <CharactersWithSpaces>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2017-09-23T07:57:00Z</dcterms:created>
  <dc:creator>AutoBVT</dc:creator>
  <cp:lastModifiedBy>Cindy.MY</cp:lastModifiedBy>
  <cp:lastPrinted>2023-02-14T01:00:00Z</cp:lastPrinted>
  <dcterms:modified xsi:type="dcterms:W3CDTF">2023-02-28T02:19:37Z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648CB27333774C7396BD996505CAAC5B</vt:lpwstr>
  </property>
</Properties>
</file>