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24"/>
        </w:tabs>
        <w:kinsoku w:val="0"/>
        <w:wordWrap/>
        <w:overflowPunct/>
        <w:topLinePunct w:val="0"/>
        <w:autoSpaceDE w:val="0"/>
        <w:autoSpaceDN w:val="0"/>
        <w:bidi w:val="0"/>
        <w:adjustRightInd w:val="0"/>
        <w:snapToGrid w:val="0"/>
        <w:spacing w:before="133" w:line="209" w:lineRule="auto"/>
        <w:ind w:firstLine="0" w:firstLineChars="0"/>
        <w:textAlignment w:val="baseline"/>
        <w:rPr>
          <w:rFonts w:hint="eastAsia"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rPr>
        <w:t>附件</w:t>
      </w:r>
      <w:r>
        <w:rPr>
          <w:rFonts w:hint="eastAsia" w:ascii="黑体" w:hAnsi="黑体" w:eastAsia="黑体" w:cs="黑体"/>
          <w:color w:val="231F20"/>
          <w:spacing w:val="0"/>
          <w:sz w:val="32"/>
          <w:szCs w:val="32"/>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480" w:lineRule="exact"/>
        <w:ind w:left="0"/>
        <w:jc w:val="center"/>
        <w:textAlignment w:val="baseline"/>
        <w:rPr>
          <w:rFonts w:hint="eastAsia" w:ascii="方正小标宋简体" w:hAnsi="方正小标宋简体" w:eastAsia="方正小标宋简体" w:cs="方正小标宋简体"/>
          <w:color w:val="231F20"/>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高平市社会领域有限空间作业场所统计表</w:t>
      </w:r>
    </w:p>
    <w:tbl>
      <w:tblPr>
        <w:tblStyle w:val="6"/>
        <w:tblpPr w:leftFromText="180" w:rightFromText="180" w:vertAnchor="text" w:horzAnchor="page" w:tblpX="1617" w:tblpY="460"/>
        <w:tblOverlap w:val="never"/>
        <w:tblW w:w="8658"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3033"/>
        <w:gridCol w:w="1487"/>
        <w:gridCol w:w="1576"/>
        <w:gridCol w:w="1255"/>
        <w:gridCol w:w="130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23" w:hRule="atLeast"/>
        </w:trPr>
        <w:tc>
          <w:tcPr>
            <w:tcW w:w="3033" w:type="dxa"/>
            <w:vMerge w:val="restart"/>
            <w:tcBorders>
              <w:top w:val="single" w:color="231F20" w:sz="8" w:space="0"/>
              <w:left w:val="single" w:color="231F20" w:sz="8" w:space="0"/>
              <w:bottom w:val="nil"/>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所在单位</w:t>
            </w:r>
          </w:p>
          <w:p>
            <w:pPr>
              <w:jc w:val="center"/>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村、社区</w:t>
            </w:r>
            <w:r>
              <w:rPr>
                <w:rFonts w:hint="eastAsia" w:ascii="仿宋" w:hAnsi="仿宋" w:eastAsia="仿宋" w:cs="仿宋"/>
                <w:b/>
                <w:bCs/>
                <w:sz w:val="24"/>
                <w:szCs w:val="24"/>
              </w:rPr>
              <w:t>）</w:t>
            </w:r>
          </w:p>
        </w:tc>
        <w:tc>
          <w:tcPr>
            <w:tcW w:w="1487" w:type="dxa"/>
            <w:vMerge w:val="restart"/>
            <w:tcBorders>
              <w:top w:val="single" w:color="231F20" w:sz="8" w:space="0"/>
              <w:right w:val="single" w:color="231F20" w:sz="8" w:space="0"/>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有限空间作业场所（处）</w:t>
            </w:r>
          </w:p>
        </w:tc>
        <w:tc>
          <w:tcPr>
            <w:tcW w:w="4138" w:type="dxa"/>
            <w:gridSpan w:val="3"/>
            <w:tcBorders>
              <w:top w:val="single" w:color="231F20" w:sz="8" w:space="0"/>
              <w:right w:val="single" w:color="231F20" w:sz="8"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有限空间风险类别</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vMerge w:val="continue"/>
            <w:tcBorders>
              <w:top w:val="nil"/>
              <w:left w:val="single" w:color="231F20" w:sz="8" w:space="0"/>
            </w:tcBorders>
            <w:vAlign w:val="top"/>
          </w:tcPr>
          <w:p>
            <w:pPr>
              <w:jc w:val="center"/>
              <w:rPr>
                <w:rFonts w:hint="eastAsia" w:ascii="仿宋" w:hAnsi="仿宋" w:eastAsia="仿宋" w:cs="仿宋"/>
                <w:b/>
                <w:bCs/>
                <w:sz w:val="24"/>
                <w:szCs w:val="24"/>
              </w:rPr>
            </w:pPr>
          </w:p>
        </w:tc>
        <w:tc>
          <w:tcPr>
            <w:tcW w:w="1487" w:type="dxa"/>
            <w:vMerge w:val="continue"/>
            <w:tcBorders>
              <w:right w:val="single" w:color="231F20" w:sz="8" w:space="0"/>
            </w:tcBorders>
            <w:vAlign w:val="center"/>
          </w:tcPr>
          <w:p>
            <w:pPr>
              <w:jc w:val="center"/>
              <w:rPr>
                <w:rFonts w:hint="eastAsia" w:ascii="仿宋" w:hAnsi="仿宋" w:eastAsia="仿宋" w:cs="仿宋"/>
                <w:b/>
                <w:bCs/>
                <w:sz w:val="24"/>
                <w:szCs w:val="24"/>
              </w:rPr>
            </w:pPr>
          </w:p>
        </w:tc>
        <w:tc>
          <w:tcPr>
            <w:tcW w:w="157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高（处）</w:t>
            </w:r>
          </w:p>
        </w:tc>
        <w:tc>
          <w:tcPr>
            <w:tcW w:w="125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中（处）</w:t>
            </w:r>
          </w:p>
        </w:tc>
        <w:tc>
          <w:tcPr>
            <w:tcW w:w="1307" w:type="dxa"/>
            <w:tcBorders>
              <w:right w:val="single" w:color="231F20" w:sz="8"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低（处）</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7" w:hRule="atLeast"/>
        </w:trPr>
        <w:tc>
          <w:tcPr>
            <w:tcW w:w="3033" w:type="dxa"/>
            <w:tcBorders>
              <w:left w:val="single" w:color="231F20" w:sz="8" w:space="0"/>
            </w:tcBorders>
            <w:vAlign w:val="top"/>
          </w:tcPr>
          <w:p>
            <w:pPr>
              <w:pStyle w:val="7"/>
            </w:pPr>
          </w:p>
        </w:tc>
        <w:tc>
          <w:tcPr>
            <w:tcW w:w="1487" w:type="dxa"/>
            <w:vAlign w:val="top"/>
          </w:tcPr>
          <w:p>
            <w:pPr>
              <w:pStyle w:val="7"/>
            </w:pPr>
          </w:p>
        </w:tc>
        <w:tc>
          <w:tcPr>
            <w:tcW w:w="1576" w:type="dxa"/>
            <w:vAlign w:val="top"/>
          </w:tcPr>
          <w:p>
            <w:pPr>
              <w:pStyle w:val="7"/>
            </w:pPr>
          </w:p>
        </w:tc>
        <w:tc>
          <w:tcPr>
            <w:tcW w:w="1255" w:type="dxa"/>
            <w:vAlign w:val="top"/>
          </w:tcPr>
          <w:p>
            <w:pPr>
              <w:pStyle w:val="7"/>
            </w:pPr>
          </w:p>
        </w:tc>
        <w:tc>
          <w:tcPr>
            <w:tcW w:w="1307" w:type="dxa"/>
            <w:tcBorders>
              <w:right w:val="single" w:color="231F20" w:sz="8" w:space="0"/>
            </w:tcBorders>
            <w:vAlign w:val="top"/>
          </w:tcPr>
          <w:p>
            <w:pPr>
              <w:pStyle w:val="7"/>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1" w:hRule="atLeast"/>
        </w:trPr>
        <w:tc>
          <w:tcPr>
            <w:tcW w:w="3033" w:type="dxa"/>
            <w:tcBorders>
              <w:left w:val="single" w:color="231F20" w:sz="8" w:space="0"/>
            </w:tcBorders>
            <w:vAlign w:val="top"/>
          </w:tcPr>
          <w:p>
            <w:pPr>
              <w:spacing w:before="208" w:line="273" w:lineRule="exact"/>
              <w:jc w:val="center"/>
              <w:rPr>
                <w:rFonts w:ascii="仿宋" w:hAnsi="仿宋" w:eastAsia="仿宋" w:cs="仿宋"/>
                <w:sz w:val="20"/>
                <w:szCs w:val="20"/>
              </w:rPr>
            </w:pPr>
            <w:r>
              <w:rPr>
                <w:rFonts w:ascii="仿宋" w:hAnsi="仿宋" w:eastAsia="仿宋" w:cs="仿宋"/>
                <w:b/>
                <w:bCs/>
                <w:color w:val="231F20"/>
                <w:spacing w:val="3"/>
                <w:position w:val="1"/>
                <w:sz w:val="28"/>
                <w:szCs w:val="28"/>
              </w:rPr>
              <w:t>合</w:t>
            </w:r>
            <w:r>
              <w:rPr>
                <w:rFonts w:hint="eastAsia" w:ascii="仿宋" w:hAnsi="仿宋" w:eastAsia="仿宋" w:cs="仿宋"/>
                <w:b/>
                <w:bCs/>
                <w:color w:val="231F20"/>
                <w:spacing w:val="3"/>
                <w:position w:val="1"/>
                <w:sz w:val="28"/>
                <w:szCs w:val="28"/>
                <w:lang w:val="en-US" w:eastAsia="zh-CN"/>
              </w:rPr>
              <w:t xml:space="preserve">  </w:t>
            </w:r>
            <w:r>
              <w:rPr>
                <w:rFonts w:ascii="仿宋" w:hAnsi="仿宋" w:eastAsia="仿宋" w:cs="仿宋"/>
                <w:b/>
                <w:bCs/>
                <w:color w:val="231F20"/>
                <w:spacing w:val="3"/>
                <w:position w:val="1"/>
                <w:sz w:val="28"/>
                <w:szCs w:val="28"/>
              </w:rPr>
              <w:t>计</w:t>
            </w:r>
          </w:p>
        </w:tc>
        <w:tc>
          <w:tcPr>
            <w:tcW w:w="1487" w:type="dxa"/>
            <w:vAlign w:val="top"/>
          </w:tcPr>
          <w:p>
            <w:pPr>
              <w:spacing w:before="208" w:line="273" w:lineRule="exact"/>
              <w:jc w:val="center"/>
              <w:rPr>
                <w:rFonts w:ascii="仿宋" w:hAnsi="仿宋" w:eastAsia="仿宋" w:cs="仿宋"/>
                <w:color w:val="231F20"/>
                <w:spacing w:val="3"/>
                <w:position w:val="1"/>
                <w:sz w:val="20"/>
                <w:szCs w:val="20"/>
              </w:rPr>
            </w:pPr>
          </w:p>
        </w:tc>
        <w:tc>
          <w:tcPr>
            <w:tcW w:w="1576" w:type="dxa"/>
            <w:vAlign w:val="top"/>
          </w:tcPr>
          <w:p>
            <w:pPr>
              <w:pStyle w:val="7"/>
              <w:jc w:val="center"/>
            </w:pPr>
          </w:p>
        </w:tc>
        <w:tc>
          <w:tcPr>
            <w:tcW w:w="1255" w:type="dxa"/>
            <w:vAlign w:val="top"/>
          </w:tcPr>
          <w:p>
            <w:pPr>
              <w:pStyle w:val="7"/>
              <w:jc w:val="center"/>
            </w:pPr>
          </w:p>
        </w:tc>
        <w:tc>
          <w:tcPr>
            <w:tcW w:w="1307" w:type="dxa"/>
            <w:tcBorders>
              <w:right w:val="single" w:color="231F20" w:sz="8" w:space="0"/>
            </w:tcBorders>
            <w:vAlign w:val="top"/>
          </w:tcPr>
          <w:p>
            <w:pPr>
              <w:pStyle w:val="7"/>
              <w:jc w:val="cente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0" w:hRule="atLeast"/>
        </w:trPr>
        <w:tc>
          <w:tcPr>
            <w:tcW w:w="8658" w:type="dxa"/>
            <w:gridSpan w:val="5"/>
            <w:tcBorders>
              <w:left w:val="single" w:color="231F20" w:sz="8" w:space="0"/>
              <w:right w:val="single" w:color="231F20" w:sz="8" w:space="0"/>
            </w:tcBorders>
            <w:vAlign w:val="top"/>
          </w:tcPr>
          <w:p>
            <w:pPr>
              <w:pStyle w:val="7"/>
              <w:tabs>
                <w:tab w:val="left" w:pos="1008"/>
              </w:tabs>
              <w:jc w:val="left"/>
              <w:rPr>
                <w:rFonts w:hint="eastAsia" w:eastAsia="宋体"/>
                <w:lang w:eastAsia="zh-CN"/>
              </w:rPr>
            </w:pPr>
            <w:r>
              <w:rPr>
                <w:rFonts w:hint="eastAsia" w:eastAsia="宋体"/>
                <w:lang w:eastAsia="zh-CN"/>
              </w:rPr>
              <w:tab/>
            </w:r>
          </w:p>
          <w:p>
            <w:pPr>
              <w:pStyle w:val="7"/>
              <w:tabs>
                <w:tab w:val="left" w:pos="1008"/>
              </w:tabs>
              <w:jc w:val="left"/>
              <w:rPr>
                <w:rFonts w:hint="eastAsia" w:ascii="仿宋" w:hAnsi="仿宋" w:eastAsia="仿宋" w:cs="仿宋"/>
                <w:b/>
                <w:bCs/>
                <w:sz w:val="24"/>
                <w:szCs w:val="24"/>
                <w:lang w:eastAsia="zh-CN"/>
              </w:rPr>
            </w:pPr>
          </w:p>
          <w:p>
            <w:pPr>
              <w:pStyle w:val="7"/>
              <w:tabs>
                <w:tab w:val="left" w:pos="1008"/>
              </w:tabs>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备注：1、有限空间风险类别按照《晋城市社会领域有限空间辨识指导目录》进行辨识确定，分为高、中、低三类。</w:t>
            </w:r>
          </w:p>
          <w:p>
            <w:pPr>
              <w:pStyle w:val="7"/>
              <w:tabs>
                <w:tab w:val="left" w:pos="1008"/>
              </w:tabs>
              <w:jc w:val="left"/>
              <w:rPr>
                <w:rFonts w:hint="default" w:eastAsia="宋体"/>
                <w:lang w:val="en-US" w:eastAsia="zh-CN"/>
              </w:rPr>
            </w:pPr>
            <w:r>
              <w:rPr>
                <w:rFonts w:hint="eastAsia" w:ascii="仿宋" w:hAnsi="仿宋" w:eastAsia="仿宋" w:cs="仿宋"/>
                <w:b/>
                <w:bCs/>
                <w:sz w:val="24"/>
                <w:szCs w:val="24"/>
                <w:lang w:val="en-US" w:eastAsia="zh-CN"/>
              </w:rPr>
              <w:t>2、各村（社区）负责对辖区内除生产经营单位以外的社会领域有限空间作业场所进行统计。</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480" w:lineRule="exact"/>
        <w:ind w:left="0"/>
        <w:jc w:val="center"/>
        <w:textAlignment w:val="baseline"/>
        <w:rPr>
          <w:rFonts w:hint="eastAsia" w:ascii="黑体" w:hAnsi="黑体" w:eastAsia="黑体" w:cs="黑体"/>
          <w:color w:val="231F20"/>
          <w:spacing w:val="0"/>
          <w:sz w:val="44"/>
          <w:szCs w:val="44"/>
          <w:lang w:eastAsia="zh-CN"/>
        </w:rPr>
      </w:pPr>
    </w:p>
    <w:p>
      <w:pPr>
        <w:spacing w:line="34" w:lineRule="exact"/>
      </w:pPr>
    </w:p>
    <w:p>
      <w:pPr>
        <w:spacing w:before="82" w:line="274" w:lineRule="exact"/>
        <w:ind w:left="18" w:firstLine="219" w:firstLineChars="100"/>
        <w:rPr>
          <w:rFonts w:hint="default" w:ascii="仿宋" w:hAnsi="仿宋" w:eastAsia="仿宋" w:cs="仿宋"/>
          <w:b/>
          <w:bCs/>
          <w:color w:val="231F20"/>
          <w:spacing w:val="4"/>
          <w:position w:val="1"/>
          <w:sz w:val="21"/>
          <w:szCs w:val="21"/>
          <w:lang w:val="en-US" w:eastAsia="zh-CN"/>
        </w:rPr>
        <w:sectPr>
          <w:footerReference r:id="rId3" w:type="default"/>
          <w:pgSz w:w="11905" w:h="16838"/>
          <w:pgMar w:top="2098" w:right="1474" w:bottom="1984" w:left="1587" w:header="850" w:footer="992" w:gutter="0"/>
          <w:pgNumType w:fmt="decimal"/>
          <w:cols w:space="0" w:num="1"/>
          <w:titlePg/>
          <w:rtlGutter w:val="0"/>
          <w:docGrid w:type="lines" w:linePitch="327" w:charSpace="0"/>
        </w:sectPr>
      </w:pPr>
      <w:r>
        <w:rPr>
          <w:rFonts w:ascii="仿宋" w:hAnsi="仿宋" w:eastAsia="仿宋" w:cs="仿宋"/>
          <w:b/>
          <w:bCs/>
          <w:color w:val="231F20"/>
          <w:spacing w:val="4"/>
          <w:position w:val="1"/>
          <w:sz w:val="21"/>
          <w:szCs w:val="21"/>
        </w:rPr>
        <w:t>填表人：                                 联系电话</w:t>
      </w:r>
      <w:r>
        <w:rPr>
          <w:rFonts w:hint="eastAsia" w:ascii="仿宋" w:hAnsi="仿宋" w:eastAsia="仿宋" w:cs="仿宋"/>
          <w:b/>
          <w:bCs/>
          <w:color w:val="231F20"/>
          <w:spacing w:val="4"/>
          <w:position w:val="1"/>
          <w:sz w:val="21"/>
          <w:szCs w:val="21"/>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639"/>
      </w:tabs>
      <w:spacing w:line="180" w:lineRule="auto"/>
      <w:ind w:left="7570"/>
      <w:rPr>
        <w:rFonts w:ascii="仿宋" w:hAnsi="仿宋" w:eastAsia="仿宋" w:cs="仿宋"/>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c0NmVhYTQzOTU2NGY1MzczODk0OGUyOTViY2EifQ=="/>
  </w:docVars>
  <w:rsids>
    <w:rsidRoot w:val="56675EEC"/>
    <w:rsid w:val="56675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75"/>
      <w:ind w:left="971"/>
    </w:pPr>
    <w:rPr>
      <w:rFonts w:ascii="华文仿宋" w:hAnsi="华文仿宋" w:eastAsia="华文仿宋" w:cs="华文仿宋"/>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2024-06-03T11:01:00Z</dcterms:created>
  <dc:creator>WPS_1672582134</dc:creator>
  <cp:lastModifiedBy>WPS_1672582134</cp:lastModifiedBy>
  <dcterms:modified xsi:type="dcterms:W3CDTF">2024-06-03T11:02:20Z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7125C53535AB423C958FBF20864123E9_11</vt:lpwstr>
  </property>
</Properties>
</file>