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F9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超过许可排放浓度、许可排放量排放污染物的罚款</w:t>
      </w:r>
    </w:p>
    <w:p w14:paraId="5CB6D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1" w:firstLine="64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幅度裁定-------水污染物</w:t>
      </w:r>
    </w:p>
    <w:bookmarkEnd w:id="0"/>
    <w:p w14:paraId="74DB1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561" w:firstLine="64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</w:pPr>
    </w:p>
    <w:tbl>
      <w:tblPr>
        <w:tblStyle w:val="3"/>
        <w:tblW w:w="87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36"/>
        <w:gridCol w:w="1788"/>
        <w:gridCol w:w="621"/>
        <w:gridCol w:w="2410"/>
        <w:gridCol w:w="1418"/>
        <w:gridCol w:w="752"/>
      </w:tblGrid>
      <w:tr w14:paraId="4D14A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  <w:jc w:val="center"/>
        </w:trPr>
        <w:tc>
          <w:tcPr>
            <w:tcW w:w="468" w:type="dxa"/>
            <w:vMerge w:val="restart"/>
            <w:noWrap w:val="0"/>
            <w:vAlign w:val="center"/>
          </w:tcPr>
          <w:p w14:paraId="0F63280C">
            <w:pPr>
              <w:pStyle w:val="5"/>
              <w:tabs>
                <w:tab w:val="left" w:pos="35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序</w:t>
            </w:r>
          </w:p>
          <w:p w14:paraId="585CF5CD">
            <w:pPr>
              <w:pStyle w:val="5"/>
              <w:tabs>
                <w:tab w:val="left" w:pos="35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号</w:t>
            </w:r>
          </w:p>
        </w:tc>
        <w:tc>
          <w:tcPr>
            <w:tcW w:w="3745" w:type="dxa"/>
            <w:gridSpan w:val="3"/>
            <w:noWrap w:val="0"/>
            <w:vAlign w:val="center"/>
          </w:tcPr>
          <w:p w14:paraId="23E6BF63">
            <w:pPr>
              <w:pStyle w:val="5"/>
              <w:tabs>
                <w:tab w:val="left" w:pos="35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裁量要素</w:t>
            </w:r>
          </w:p>
        </w:tc>
        <w:tc>
          <w:tcPr>
            <w:tcW w:w="3828" w:type="dxa"/>
            <w:gridSpan w:val="2"/>
            <w:noWrap w:val="0"/>
            <w:vAlign w:val="center"/>
          </w:tcPr>
          <w:p w14:paraId="69D27073">
            <w:pPr>
              <w:pStyle w:val="5"/>
              <w:tabs>
                <w:tab w:val="left" w:pos="35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判定标准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 w14:paraId="781DC0CA">
            <w:pPr>
              <w:pStyle w:val="5"/>
              <w:tabs>
                <w:tab w:val="left" w:pos="35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建议</w:t>
            </w:r>
          </w:p>
        </w:tc>
      </w:tr>
      <w:tr w14:paraId="1D0B2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78488FA0">
            <w:pPr>
              <w:autoSpaceDE w:val="0"/>
              <w:autoSpaceDN w:val="0"/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3E6A909">
            <w:pPr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要素</w:t>
            </w:r>
          </w:p>
        </w:tc>
        <w:tc>
          <w:tcPr>
            <w:tcW w:w="1788" w:type="dxa"/>
            <w:noWrap w:val="0"/>
            <w:vAlign w:val="center"/>
          </w:tcPr>
          <w:p w14:paraId="0E824918">
            <w:pPr>
              <w:pStyle w:val="5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具体条件</w:t>
            </w:r>
          </w:p>
        </w:tc>
        <w:tc>
          <w:tcPr>
            <w:tcW w:w="621" w:type="dxa"/>
            <w:noWrap w:val="0"/>
            <w:vAlign w:val="center"/>
          </w:tcPr>
          <w:p w14:paraId="2FBD5502">
            <w:pPr>
              <w:pStyle w:val="5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构成</w:t>
            </w:r>
          </w:p>
          <w:p w14:paraId="10956444">
            <w:pPr>
              <w:pStyle w:val="5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比例</w:t>
            </w:r>
          </w:p>
        </w:tc>
        <w:tc>
          <w:tcPr>
            <w:tcW w:w="2410" w:type="dxa"/>
            <w:noWrap w:val="0"/>
            <w:vAlign w:val="center"/>
          </w:tcPr>
          <w:p w14:paraId="7CD067AE">
            <w:pPr>
              <w:pStyle w:val="5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程度</w:t>
            </w:r>
          </w:p>
        </w:tc>
        <w:tc>
          <w:tcPr>
            <w:tcW w:w="1418" w:type="dxa"/>
            <w:noWrap w:val="0"/>
            <w:vAlign w:val="center"/>
          </w:tcPr>
          <w:p w14:paraId="01B79639">
            <w:pPr>
              <w:pStyle w:val="5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百分值（X）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267CE562">
            <w:pPr>
              <w:pStyle w:val="5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C811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 w14:paraId="18A349C5">
            <w:pPr>
              <w:pStyle w:val="5"/>
              <w:tabs>
                <w:tab w:val="left" w:pos="35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215B7E74">
            <w:pPr>
              <w:pStyle w:val="5"/>
              <w:tabs>
                <w:tab w:val="left" w:pos="35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违法事实情节</w:t>
            </w:r>
          </w:p>
        </w:tc>
        <w:tc>
          <w:tcPr>
            <w:tcW w:w="1788" w:type="dxa"/>
            <w:noWrap w:val="0"/>
            <w:vAlign w:val="center"/>
          </w:tcPr>
          <w:p w14:paraId="1317A725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排污状况</w:t>
            </w:r>
          </w:p>
        </w:tc>
        <w:tc>
          <w:tcPr>
            <w:tcW w:w="621" w:type="dxa"/>
            <w:noWrap w:val="0"/>
            <w:vAlign w:val="center"/>
          </w:tcPr>
          <w:p w14:paraId="78682F31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2410" w:type="dxa"/>
            <w:noWrap w:val="0"/>
            <w:vAlign w:val="center"/>
          </w:tcPr>
          <w:p w14:paraId="7A13DB6A">
            <w:pPr>
              <w:autoSpaceDE w:val="0"/>
              <w:autoSpaceDN w:val="0"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超许可排放浓度不足50%或超许可排放量不足5%</w:t>
            </w:r>
          </w:p>
        </w:tc>
        <w:tc>
          <w:tcPr>
            <w:tcW w:w="1418" w:type="dxa"/>
            <w:noWrap w:val="0"/>
            <w:vAlign w:val="center"/>
          </w:tcPr>
          <w:p w14:paraId="7BF90BAD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%≤X≤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752" w:type="dxa"/>
            <w:noWrap w:val="0"/>
            <w:vAlign w:val="center"/>
          </w:tcPr>
          <w:p w14:paraId="4150F2E0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8%</w:t>
            </w:r>
          </w:p>
        </w:tc>
      </w:tr>
      <w:tr w14:paraId="69902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2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5A7CC0EB">
            <w:pPr>
              <w:pStyle w:val="5"/>
              <w:tabs>
                <w:tab w:val="left" w:pos="35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450F3D56">
            <w:pPr>
              <w:pStyle w:val="5"/>
              <w:tabs>
                <w:tab w:val="left" w:pos="35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7FB1D10F">
            <w:pPr>
              <w:pStyle w:val="5"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日排放量（Q)</w:t>
            </w:r>
          </w:p>
        </w:tc>
        <w:tc>
          <w:tcPr>
            <w:tcW w:w="621" w:type="dxa"/>
            <w:noWrap w:val="0"/>
            <w:vAlign w:val="center"/>
          </w:tcPr>
          <w:p w14:paraId="2F489846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2410" w:type="dxa"/>
            <w:noWrap w:val="0"/>
            <w:vAlign w:val="center"/>
          </w:tcPr>
          <w:p w14:paraId="061BB5BD">
            <w:pPr>
              <w:autoSpaceDE w:val="0"/>
              <w:autoSpaceDN w:val="0"/>
              <w:spacing w:line="30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Q＜10吨（一般排污单位）Q＜0.1万吨（生活污水处理厂）</w:t>
            </w:r>
          </w:p>
        </w:tc>
        <w:tc>
          <w:tcPr>
            <w:tcW w:w="1418" w:type="dxa"/>
            <w:noWrap w:val="0"/>
            <w:vAlign w:val="center"/>
          </w:tcPr>
          <w:p w14:paraId="4339D014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%≤X≤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752" w:type="dxa"/>
            <w:noWrap w:val="0"/>
            <w:vAlign w:val="center"/>
          </w:tcPr>
          <w:p w14:paraId="0C6D17F6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5%</w:t>
            </w:r>
          </w:p>
        </w:tc>
      </w:tr>
      <w:tr w14:paraId="4BE42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2F99EDD0">
            <w:pPr>
              <w:pStyle w:val="5"/>
              <w:tabs>
                <w:tab w:val="left" w:pos="35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3C46D70F">
            <w:pPr>
              <w:pStyle w:val="5"/>
              <w:tabs>
                <w:tab w:val="left" w:pos="35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ECA5BBF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违法行为持续时间</w:t>
            </w:r>
          </w:p>
        </w:tc>
        <w:tc>
          <w:tcPr>
            <w:tcW w:w="621" w:type="dxa"/>
            <w:noWrap w:val="0"/>
            <w:vAlign w:val="center"/>
          </w:tcPr>
          <w:p w14:paraId="5986EC01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5%</w:t>
            </w:r>
          </w:p>
        </w:tc>
        <w:tc>
          <w:tcPr>
            <w:tcW w:w="2410" w:type="dxa"/>
            <w:noWrap w:val="0"/>
            <w:vAlign w:val="center"/>
          </w:tcPr>
          <w:p w14:paraId="1DCD4A38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不足5天</w:t>
            </w:r>
          </w:p>
        </w:tc>
        <w:tc>
          <w:tcPr>
            <w:tcW w:w="1418" w:type="dxa"/>
            <w:noWrap w:val="0"/>
            <w:vAlign w:val="center"/>
          </w:tcPr>
          <w:p w14:paraId="1EC81238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3%</w:t>
            </w:r>
          </w:p>
        </w:tc>
        <w:tc>
          <w:tcPr>
            <w:tcW w:w="752" w:type="dxa"/>
            <w:noWrap w:val="0"/>
            <w:vAlign w:val="center"/>
          </w:tcPr>
          <w:p w14:paraId="1DE2F609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3%</w:t>
            </w:r>
          </w:p>
        </w:tc>
      </w:tr>
      <w:tr w14:paraId="39339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5B34F539">
            <w:pPr>
              <w:pStyle w:val="5"/>
              <w:tabs>
                <w:tab w:val="left" w:pos="35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0515AE34">
            <w:pPr>
              <w:pStyle w:val="5"/>
              <w:tabs>
                <w:tab w:val="left" w:pos="35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23672E55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废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621" w:type="dxa"/>
            <w:noWrap w:val="0"/>
            <w:vAlign w:val="center"/>
          </w:tcPr>
          <w:p w14:paraId="333B5A1B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2410" w:type="dxa"/>
            <w:noWrap w:val="0"/>
            <w:vAlign w:val="center"/>
          </w:tcPr>
          <w:p w14:paraId="76F8C4AC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生活废水（生活污水处理厂）、服务业废水</w:t>
            </w:r>
          </w:p>
        </w:tc>
        <w:tc>
          <w:tcPr>
            <w:tcW w:w="1418" w:type="dxa"/>
            <w:noWrap w:val="0"/>
            <w:vAlign w:val="center"/>
          </w:tcPr>
          <w:p w14:paraId="28AAB43B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2%</w:t>
            </w:r>
          </w:p>
        </w:tc>
        <w:tc>
          <w:tcPr>
            <w:tcW w:w="752" w:type="dxa"/>
            <w:noWrap w:val="0"/>
            <w:vAlign w:val="center"/>
          </w:tcPr>
          <w:p w14:paraId="4FA8E1FB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2%</w:t>
            </w:r>
          </w:p>
        </w:tc>
      </w:tr>
      <w:tr w14:paraId="5A136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6BCC3F3C">
            <w:pPr>
              <w:pStyle w:val="5"/>
              <w:tabs>
                <w:tab w:val="left" w:pos="35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4634CD5D">
            <w:pPr>
              <w:pStyle w:val="5"/>
              <w:tabs>
                <w:tab w:val="left" w:pos="35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5B9D81CA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废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去向</w:t>
            </w:r>
          </w:p>
        </w:tc>
        <w:tc>
          <w:tcPr>
            <w:tcW w:w="621" w:type="dxa"/>
            <w:noWrap w:val="0"/>
            <w:vAlign w:val="center"/>
          </w:tcPr>
          <w:p w14:paraId="3EA547FC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5%</w:t>
            </w:r>
          </w:p>
        </w:tc>
        <w:tc>
          <w:tcPr>
            <w:tcW w:w="2410" w:type="dxa"/>
            <w:noWrap w:val="0"/>
            <w:vAlign w:val="center"/>
          </w:tcPr>
          <w:p w14:paraId="669151F8">
            <w:pPr>
              <w:autoSpaceDE w:val="0"/>
              <w:autoSpaceDN w:val="0"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IV、V类水体</w:t>
            </w:r>
          </w:p>
        </w:tc>
        <w:tc>
          <w:tcPr>
            <w:tcW w:w="1418" w:type="dxa"/>
            <w:noWrap w:val="0"/>
            <w:vAlign w:val="center"/>
          </w:tcPr>
          <w:p w14:paraId="3BEDF1A3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4%</w:t>
            </w:r>
          </w:p>
        </w:tc>
        <w:tc>
          <w:tcPr>
            <w:tcW w:w="752" w:type="dxa"/>
            <w:noWrap w:val="0"/>
            <w:vAlign w:val="center"/>
          </w:tcPr>
          <w:p w14:paraId="5D9D1A3F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4%</w:t>
            </w:r>
          </w:p>
        </w:tc>
      </w:tr>
      <w:tr w14:paraId="702AE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0EC178D3">
            <w:pPr>
              <w:pStyle w:val="5"/>
              <w:tabs>
                <w:tab w:val="left" w:pos="35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468D1CF8">
            <w:pPr>
              <w:pStyle w:val="5"/>
              <w:tabs>
                <w:tab w:val="left" w:pos="35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0FC206B1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排污许可管理类别</w:t>
            </w:r>
          </w:p>
        </w:tc>
        <w:tc>
          <w:tcPr>
            <w:tcW w:w="621" w:type="dxa"/>
            <w:noWrap w:val="0"/>
            <w:vAlign w:val="center"/>
          </w:tcPr>
          <w:p w14:paraId="634D8A92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5%</w:t>
            </w:r>
          </w:p>
        </w:tc>
        <w:tc>
          <w:tcPr>
            <w:tcW w:w="2410" w:type="dxa"/>
            <w:noWrap w:val="0"/>
            <w:vAlign w:val="center"/>
          </w:tcPr>
          <w:p w14:paraId="0DEE4F64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简化管理单位</w:t>
            </w:r>
          </w:p>
        </w:tc>
        <w:tc>
          <w:tcPr>
            <w:tcW w:w="1418" w:type="dxa"/>
            <w:noWrap w:val="0"/>
            <w:vAlign w:val="center"/>
          </w:tcPr>
          <w:p w14:paraId="52FAA323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3%</w:t>
            </w:r>
          </w:p>
        </w:tc>
        <w:tc>
          <w:tcPr>
            <w:tcW w:w="752" w:type="dxa"/>
            <w:noWrap w:val="0"/>
            <w:vAlign w:val="center"/>
          </w:tcPr>
          <w:p w14:paraId="5790530A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3%</w:t>
            </w:r>
          </w:p>
        </w:tc>
      </w:tr>
      <w:tr w14:paraId="735A2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7448">
            <w:pPr>
              <w:pStyle w:val="5"/>
              <w:tabs>
                <w:tab w:val="left" w:pos="35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2A87">
            <w:pPr>
              <w:pStyle w:val="5"/>
              <w:tabs>
                <w:tab w:val="left" w:pos="35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整改情况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B2F0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是否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停止违法并进行改正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667B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10%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73BB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停止违法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，且进行完全改正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4352D817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52" w:type="dxa"/>
            <w:tcBorders>
              <w:left w:val="single" w:color="auto" w:sz="4" w:space="0"/>
            </w:tcBorders>
            <w:noWrap w:val="0"/>
            <w:vAlign w:val="center"/>
          </w:tcPr>
          <w:p w14:paraId="403F47A1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22F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7C27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E00E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社会影响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生态破坏程度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CA6E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是否造成社会影响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生态破坏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BF3A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20%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F378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轻微（1级）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4C1B860E">
            <w:pPr>
              <w:pStyle w:val="5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52" w:type="dxa"/>
            <w:tcBorders>
              <w:left w:val="single" w:color="auto" w:sz="4" w:space="0"/>
            </w:tcBorders>
            <w:noWrap w:val="0"/>
            <w:vAlign w:val="center"/>
          </w:tcPr>
          <w:p w14:paraId="5A920B2E">
            <w:pPr>
              <w:pStyle w:val="5"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CD29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78E5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EAE1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经济承受度</w:t>
            </w:r>
          </w:p>
        </w:tc>
        <w:tc>
          <w:tcPr>
            <w:tcW w:w="17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8FB17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企业规模大小</w:t>
            </w:r>
          </w:p>
        </w:tc>
        <w:tc>
          <w:tcPr>
            <w:tcW w:w="6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79D8">
            <w:pPr>
              <w:autoSpaceDE w:val="0"/>
              <w:autoSpaceDN w:val="0"/>
              <w:spacing w:line="30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　5%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AAC0F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小（微）型企事业单位（涉公益单位）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0A0C4F32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-3%≤X＜0</w:t>
            </w:r>
          </w:p>
        </w:tc>
        <w:tc>
          <w:tcPr>
            <w:tcW w:w="752" w:type="dxa"/>
            <w:tcBorders>
              <w:left w:val="single" w:color="auto" w:sz="4" w:space="0"/>
            </w:tcBorders>
            <w:noWrap w:val="0"/>
            <w:vAlign w:val="center"/>
          </w:tcPr>
          <w:p w14:paraId="7A50102B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-2%</w:t>
            </w:r>
          </w:p>
        </w:tc>
      </w:tr>
      <w:tr w14:paraId="66D28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4" w:hRule="exact"/>
          <w:jc w:val="center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20BA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C6CA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地区差异</w:t>
            </w:r>
          </w:p>
        </w:tc>
        <w:tc>
          <w:tcPr>
            <w:tcW w:w="17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AB65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经济社会发展程度及环境容量的大小</w:t>
            </w:r>
          </w:p>
        </w:tc>
        <w:tc>
          <w:tcPr>
            <w:tcW w:w="6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8D5B">
            <w:pPr>
              <w:autoSpaceDE w:val="0"/>
              <w:autoSpaceDN w:val="0"/>
              <w:spacing w:line="30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　5%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8461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各地级市可以结合实际自行确定地区差异，裁量比例数值（加减5%）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326043F0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-5%≤X≤5%</w:t>
            </w:r>
          </w:p>
        </w:tc>
        <w:tc>
          <w:tcPr>
            <w:tcW w:w="752" w:type="dxa"/>
            <w:tcBorders>
              <w:left w:val="single" w:color="auto" w:sz="4" w:space="0"/>
            </w:tcBorders>
            <w:noWrap w:val="0"/>
            <w:vAlign w:val="center"/>
          </w:tcPr>
          <w:p w14:paraId="3F37C2D3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8D4C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4213" w:type="dxa"/>
            <w:gridSpan w:val="4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BD8A36D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38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4F142A9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百分值</w:t>
            </w:r>
          </w:p>
        </w:tc>
        <w:tc>
          <w:tcPr>
            <w:tcW w:w="752" w:type="dxa"/>
            <w:tcBorders>
              <w:left w:val="single" w:color="auto" w:sz="4" w:space="0"/>
            </w:tcBorders>
            <w:noWrap w:val="0"/>
            <w:vAlign w:val="center"/>
          </w:tcPr>
          <w:p w14:paraId="48B02B14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23%</w:t>
            </w:r>
          </w:p>
        </w:tc>
      </w:tr>
      <w:tr w14:paraId="4CEE2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4213" w:type="dxa"/>
            <w:gridSpan w:val="4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FBEC0F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AFF45B4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罚款金额</w:t>
            </w:r>
          </w:p>
        </w:tc>
        <w:tc>
          <w:tcPr>
            <w:tcW w:w="752" w:type="dxa"/>
            <w:tcBorders>
              <w:left w:val="single" w:color="auto" w:sz="4" w:space="0"/>
            </w:tcBorders>
            <w:noWrap w:val="0"/>
            <w:vAlign w:val="center"/>
          </w:tcPr>
          <w:p w14:paraId="39EE3EFF"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23万</w:t>
            </w:r>
          </w:p>
        </w:tc>
      </w:tr>
    </w:tbl>
    <w:p w14:paraId="42B13F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331FB1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计算方法：</w:t>
      </w:r>
    </w:p>
    <w:p w14:paraId="0B0D20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罚款金额=百分值之和×最高法定罚款上限100万元，罚款金额按“千”取整，不得低于法定限额。</w:t>
      </w:r>
    </w:p>
    <w:p w14:paraId="219CB6D2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BAD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A696E"/>
    <w:rsid w:val="589A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2026-02-02T08:44:00Z</dcterms:created>
  <dc:creator>正道沧桑</dc:creator>
  <cp:lastModifiedBy>正道沧桑</cp:lastModifiedBy>
  <dcterms:modified xsi:type="dcterms:W3CDTF">2026-02-02T08:46:04Z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A4295A82142B4907AFDE8F465BAE9AF4_11</vt:lpwstr>
  </property>
  <property fmtid="{D5CDD505-2E9C-101B-9397-08002B2CF9AE}" pid="4" name="KSOTemplateDocerSaveRecord">
    <vt:lpwstr>eyJoZGlkIjoiNDk5NDY5YzEzZmIwOWIyOWQ3ZjZlYTBjYjk1NTU5MzAiLCJ1c2VySWQiOiIyMzU3MjU3MjAifQ==</vt:lpwstr>
  </property>
</Properties>
</file>