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7" w:after="31"/>
        <w:ind w:right="3630"/>
        <w:jc w:val="center"/>
      </w:pPr>
      <w:r>
        <w:rPr>
          <w:rFonts w:hint="eastAsia"/>
          <w:lang w:val="en-US" w:eastAsia="zh-CN"/>
        </w:rPr>
        <w:t xml:space="preserve">            高平市新新</w:t>
      </w:r>
      <w:r>
        <w:t>幼儿园主动公开事项清单</w: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728"/>
        <w:gridCol w:w="6720"/>
        <w:gridCol w:w="2490"/>
        <w:gridCol w:w="1485"/>
        <w:gridCol w:w="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12" w:type="dxa"/>
          </w:tcPr>
          <w:p>
            <w:pPr>
              <w:pStyle w:val="7"/>
              <w:spacing w:before="172"/>
              <w:ind w:left="214" w:right="2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728" w:type="dxa"/>
          </w:tcPr>
          <w:p>
            <w:pPr>
              <w:pStyle w:val="7"/>
              <w:spacing w:before="172"/>
              <w:ind w:left="422"/>
              <w:rPr>
                <w:b/>
                <w:sz w:val="22"/>
              </w:rPr>
            </w:pPr>
            <w:r>
              <w:rPr>
                <w:b/>
                <w:sz w:val="22"/>
              </w:rPr>
              <w:t>事项名称</w:t>
            </w:r>
          </w:p>
        </w:tc>
        <w:tc>
          <w:tcPr>
            <w:tcW w:w="6720" w:type="dxa"/>
          </w:tcPr>
          <w:p>
            <w:pPr>
              <w:pStyle w:val="7"/>
              <w:spacing w:before="172"/>
              <w:ind w:left="2897" w:right="28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内容概要</w:t>
            </w:r>
          </w:p>
        </w:tc>
        <w:tc>
          <w:tcPr>
            <w:tcW w:w="2490" w:type="dxa"/>
          </w:tcPr>
          <w:p>
            <w:pPr>
              <w:pStyle w:val="7"/>
              <w:spacing w:before="172"/>
              <w:ind w:left="13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公开渠道（公开网址或</w:t>
            </w:r>
          </w:p>
          <w:p>
            <w:pPr>
              <w:pStyle w:val="7"/>
              <w:spacing w:before="9"/>
              <w:rPr>
                <w:b/>
                <w:sz w:val="26"/>
              </w:rPr>
            </w:pPr>
          </w:p>
          <w:p>
            <w:pPr>
              <w:pStyle w:val="7"/>
              <w:ind w:left="13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移动客户端栏目名称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1485" w:type="dxa"/>
          </w:tcPr>
          <w:p>
            <w:pPr>
              <w:pStyle w:val="7"/>
              <w:spacing w:before="172"/>
              <w:ind w:left="300"/>
              <w:rPr>
                <w:b/>
                <w:sz w:val="22"/>
              </w:rPr>
            </w:pPr>
            <w:r>
              <w:rPr>
                <w:b/>
                <w:sz w:val="22"/>
              </w:rPr>
              <w:t>公开时限</w:t>
            </w:r>
          </w:p>
        </w:tc>
        <w:tc>
          <w:tcPr>
            <w:tcW w:w="802" w:type="dxa"/>
          </w:tcPr>
          <w:p>
            <w:pPr>
              <w:pStyle w:val="7"/>
              <w:spacing w:before="17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4" w:hRule="atLeast"/>
        </w:trPr>
        <w:tc>
          <w:tcPr>
            <w:tcW w:w="912" w:type="dxa"/>
          </w:tcPr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before="7"/>
              <w:rPr>
                <w:b/>
                <w:sz w:val="32"/>
              </w:rPr>
            </w:pPr>
          </w:p>
          <w:p>
            <w:pPr>
              <w:pStyle w:val="7"/>
              <w:spacing w:before="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1728" w:type="dxa"/>
          </w:tcPr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before="7"/>
              <w:rPr>
                <w:b/>
                <w:sz w:val="32"/>
              </w:rPr>
            </w:pPr>
          </w:p>
          <w:p>
            <w:pPr>
              <w:pStyle w:val="7"/>
              <w:spacing w:before="1" w:line="266" w:lineRule="auto"/>
              <w:ind w:left="107" w:right="96"/>
              <w:jc w:val="both"/>
              <w:rPr>
                <w:sz w:val="22"/>
              </w:rPr>
            </w:pPr>
            <w:r>
              <w:rPr>
                <w:spacing w:val="-9"/>
                <w:sz w:val="22"/>
              </w:rPr>
              <w:t>企业</w:t>
            </w:r>
            <w:r>
              <w:rPr>
                <w:sz w:val="22"/>
              </w:rPr>
              <w:t>（</w:t>
            </w:r>
            <w:r>
              <w:rPr>
                <w:spacing w:val="-9"/>
                <w:sz w:val="22"/>
              </w:rPr>
              <w:t>事业、团</w:t>
            </w:r>
            <w:r>
              <w:rPr>
                <w:spacing w:val="12"/>
                <w:sz w:val="22"/>
              </w:rPr>
              <w:t>体、 中介</w:t>
            </w:r>
            <w:r>
              <w:rPr>
                <w:spacing w:val="11"/>
                <w:sz w:val="22"/>
              </w:rPr>
              <w:t>）</w:t>
            </w:r>
            <w:r>
              <w:rPr>
                <w:spacing w:val="-14"/>
                <w:sz w:val="22"/>
              </w:rPr>
              <w:t>基</w:t>
            </w:r>
            <w:r>
              <w:rPr>
                <w:spacing w:val="-2"/>
                <w:sz w:val="22"/>
              </w:rPr>
              <w:t>本情况</w:t>
            </w:r>
          </w:p>
        </w:tc>
        <w:tc>
          <w:tcPr>
            <w:tcW w:w="6720" w:type="dxa"/>
          </w:tcPr>
          <w:p>
            <w:pPr>
              <w:pStyle w:val="7"/>
              <w:spacing w:before="15"/>
              <w:ind w:left="107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单位性质：</w:t>
            </w:r>
            <w:r>
              <w:rPr>
                <w:spacing w:val="-2"/>
                <w:sz w:val="22"/>
              </w:rPr>
              <w:t>全额事业单位</w:t>
            </w:r>
          </w:p>
          <w:p>
            <w:pPr>
              <w:pStyle w:val="7"/>
              <w:spacing w:before="30" w:line="266" w:lineRule="auto"/>
              <w:ind w:left="107" w:right="3516"/>
              <w:rPr>
                <w:sz w:val="22"/>
              </w:rPr>
            </w:pPr>
            <w:r>
              <w:rPr>
                <w:b/>
                <w:sz w:val="22"/>
              </w:rPr>
              <w:t>办公地址：</w:t>
            </w:r>
            <w:r>
              <w:rPr>
                <w:rFonts w:hint="eastAsia"/>
                <w:spacing w:val="-2"/>
                <w:sz w:val="22"/>
                <w:lang w:val="en-US" w:eastAsia="zh-CN"/>
              </w:rPr>
              <w:t>高平市友谊西街17号</w:t>
            </w:r>
            <w:r>
              <w:rPr>
                <w:b/>
                <w:spacing w:val="-29"/>
                <w:sz w:val="22"/>
              </w:rPr>
              <w:t>联系电话：</w:t>
            </w:r>
            <w:r>
              <w:rPr>
                <w:rFonts w:hint="eastAsia"/>
                <w:spacing w:val="-29"/>
                <w:sz w:val="22"/>
                <w:lang w:val="en-US" w:eastAsia="zh-CN"/>
              </w:rPr>
              <w:t>0356-5243991</w:t>
            </w:r>
          </w:p>
          <w:p>
            <w:pPr>
              <w:pStyle w:val="7"/>
              <w:spacing w:line="28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幼儿园简介：</w:t>
            </w:r>
          </w:p>
          <w:p>
            <w:pPr>
              <w:pStyle w:val="7"/>
              <w:spacing w:before="31" w:line="266" w:lineRule="auto"/>
              <w:ind w:left="107" w:right="-15" w:firstLine="439"/>
              <w:rPr>
                <w:rFonts w:hint="eastAsia"/>
                <w:spacing w:val="-7"/>
                <w:sz w:val="22"/>
                <w:lang w:eastAsia="zh-CN"/>
              </w:rPr>
            </w:pPr>
            <w:r>
              <w:rPr>
                <w:rFonts w:hint="eastAsia"/>
                <w:spacing w:val="-7"/>
                <w:sz w:val="22"/>
              </w:rPr>
              <w:t>高平市新新幼儿园创</w:t>
            </w:r>
            <w:r>
              <w:rPr>
                <w:rFonts w:hint="eastAsia"/>
                <w:spacing w:val="-7"/>
                <w:sz w:val="22"/>
                <w:lang w:eastAsia="zh-CN"/>
              </w:rPr>
              <w:t>办</w:t>
            </w:r>
            <w:r>
              <w:rPr>
                <w:rFonts w:hint="eastAsia"/>
                <w:spacing w:val="-7"/>
                <w:sz w:val="22"/>
              </w:rPr>
              <w:t>于1988年9月，至今已有30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多</w:t>
            </w:r>
            <w:r>
              <w:rPr>
                <w:rFonts w:hint="eastAsia"/>
                <w:spacing w:val="-7"/>
                <w:sz w:val="22"/>
              </w:rPr>
              <w:t>年历史</w:t>
            </w:r>
            <w:r>
              <w:rPr>
                <w:rFonts w:hint="eastAsia"/>
                <w:spacing w:val="-7"/>
                <w:sz w:val="22"/>
                <w:lang w:eastAsia="zh-CN"/>
              </w:rPr>
              <w:t>，</w:t>
            </w:r>
            <w:r>
              <w:rPr>
                <w:rFonts w:hint="eastAsia"/>
                <w:spacing w:val="-7"/>
                <w:sz w:val="22"/>
              </w:rPr>
              <w:t>是高平市最早且规模最大的山西省示范幼儿园、晋城市一类园</w:t>
            </w:r>
            <w:r>
              <w:rPr>
                <w:rFonts w:hint="eastAsia"/>
                <w:spacing w:val="-7"/>
                <w:sz w:val="22"/>
                <w:lang w:eastAsia="zh-CN"/>
              </w:rPr>
              <w:t>。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设有一园两址，总园位于高平市友谊西街17号，占地面积5200平方米，滨河分园位于高平市迎宾路迎宾小区，占地面积2550平方米。共有27个班级,在园幼儿1429名、教职工189名。</w:t>
            </w:r>
          </w:p>
          <w:p>
            <w:pPr>
              <w:pStyle w:val="7"/>
              <w:spacing w:before="31" w:line="266" w:lineRule="auto"/>
              <w:ind w:left="107" w:right="-15" w:firstLine="439"/>
              <w:rPr>
                <w:rFonts w:hint="eastAsia"/>
                <w:spacing w:val="-7"/>
                <w:sz w:val="22"/>
                <w:lang w:eastAsia="zh-CN"/>
              </w:rPr>
            </w:pPr>
            <w:r>
              <w:rPr>
                <w:rFonts w:hint="eastAsia"/>
                <w:spacing w:val="-7"/>
                <w:sz w:val="22"/>
                <w:lang w:val="en-US" w:eastAsia="zh-CN"/>
              </w:rPr>
              <w:t>幼儿</w:t>
            </w:r>
            <w:r>
              <w:rPr>
                <w:rFonts w:hint="eastAsia"/>
                <w:spacing w:val="-7"/>
                <w:sz w:val="22"/>
                <w:lang w:eastAsia="zh-CN"/>
              </w:rPr>
              <w:t>园</w:t>
            </w:r>
            <w:r>
              <w:rPr>
                <w:rFonts w:hint="eastAsia"/>
                <w:spacing w:val="-7"/>
                <w:sz w:val="22"/>
              </w:rPr>
              <w:t>始终秉持“规范办园 以德治园 科研兴园 特色立园”的方针，紧盯“为孩子成功的一生奠定良好的基础”的教育目标，以</w:t>
            </w:r>
            <w:r>
              <w:rPr>
                <w:rFonts w:hint="eastAsia"/>
                <w:spacing w:val="-7"/>
                <w:sz w:val="22"/>
                <w:lang w:eastAsia="zh-CN"/>
              </w:rPr>
              <w:t>“</w:t>
            </w:r>
            <w:r>
              <w:rPr>
                <w:rFonts w:hint="eastAsia"/>
                <w:spacing w:val="-7"/>
                <w:sz w:val="22"/>
              </w:rPr>
              <w:t>弘扬中国传统文化</w:t>
            </w:r>
            <w:r>
              <w:rPr>
                <w:rFonts w:hint="eastAsia"/>
                <w:spacing w:val="-7"/>
                <w:sz w:val="22"/>
                <w:lang w:eastAsia="zh-CN"/>
              </w:rPr>
              <w:t>”</w:t>
            </w:r>
            <w:r>
              <w:rPr>
                <w:rFonts w:hint="eastAsia"/>
                <w:spacing w:val="-7"/>
                <w:sz w:val="22"/>
              </w:rPr>
              <w:t>为核心，以</w:t>
            </w:r>
            <w:r>
              <w:rPr>
                <w:rFonts w:hint="eastAsia"/>
                <w:spacing w:val="-7"/>
                <w:sz w:val="22"/>
                <w:lang w:eastAsia="zh-CN"/>
              </w:rPr>
              <w:t>“</w:t>
            </w:r>
            <w:r>
              <w:rPr>
                <w:rFonts w:hint="eastAsia"/>
                <w:spacing w:val="-7"/>
                <w:sz w:val="22"/>
              </w:rPr>
              <w:t>课题研究推动内涵发展</w:t>
            </w:r>
            <w:r>
              <w:rPr>
                <w:rFonts w:hint="eastAsia"/>
                <w:spacing w:val="-7"/>
                <w:sz w:val="22"/>
                <w:lang w:eastAsia="zh-CN"/>
              </w:rPr>
              <w:t>”为</w:t>
            </w:r>
            <w:r>
              <w:rPr>
                <w:rFonts w:hint="eastAsia"/>
                <w:spacing w:val="-7"/>
                <w:sz w:val="22"/>
              </w:rPr>
              <w:t>办园特色</w:t>
            </w:r>
            <w:r>
              <w:rPr>
                <w:rFonts w:hint="eastAsia"/>
                <w:spacing w:val="-7"/>
                <w:sz w:val="22"/>
                <w:lang w:eastAsia="zh-CN"/>
              </w:rPr>
              <w:t>，</w:t>
            </w:r>
            <w:r>
              <w:rPr>
                <w:rFonts w:hint="eastAsia"/>
                <w:spacing w:val="-7"/>
                <w:sz w:val="22"/>
              </w:rPr>
              <w:t>先后参加了十多项国家级、省级重点幼教课题研究工作，取得了令人瞩目的成绩</w:t>
            </w:r>
            <w:r>
              <w:rPr>
                <w:rFonts w:hint="eastAsia"/>
                <w:spacing w:val="-7"/>
                <w:sz w:val="22"/>
                <w:lang w:eastAsia="zh-CN"/>
              </w:rPr>
              <w:t>。</w:t>
            </w:r>
          </w:p>
          <w:p>
            <w:pPr>
              <w:pStyle w:val="7"/>
              <w:spacing w:before="31" w:line="266" w:lineRule="auto"/>
              <w:ind w:left="107" w:right="-15" w:firstLine="439"/>
              <w:rPr>
                <w:rFonts w:hint="eastAsia"/>
                <w:spacing w:val="-7"/>
                <w:sz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lang w:val="en-US" w:eastAsia="zh-CN"/>
              </w:rPr>
              <w:t>幼儿园先后荣获“山西省教育先进单位”“山西省巾帼文明岗”“山西省平安校园”“山西省家庭教育示范基地”“晋城市三八红旗单位”“晋城市先进集体”“高平市教育教学红旗单位”“高平市教育教学创优单位”“高平市先进基层党组织”等称号，与晋城职业技术学院签订协议，被授予“学前教育专业实习实训基地</w:t>
            </w:r>
            <w:r>
              <w:rPr>
                <w:rFonts w:hint="default"/>
                <w:spacing w:val="-7"/>
                <w:sz w:val="22"/>
                <w:lang w:val="en-US" w:eastAsia="zh-CN"/>
              </w:rPr>
              <w:t>”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。</w:t>
            </w:r>
          </w:p>
          <w:p>
            <w:pPr>
              <w:pStyle w:val="7"/>
              <w:spacing w:before="31" w:line="266" w:lineRule="auto"/>
              <w:ind w:left="107" w:right="-15" w:firstLine="439"/>
              <w:rPr>
                <w:rFonts w:hint="eastAsia"/>
                <w:spacing w:val="-7"/>
                <w:sz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lang w:val="en-US" w:eastAsia="zh-CN"/>
              </w:rPr>
              <w:t>先进的办园理念培养了一批批健康快乐、勇敢自信的幼儿，优质的</w:t>
            </w:r>
          </w:p>
        </w:tc>
        <w:tc>
          <w:tcPr>
            <w:tcW w:w="2490" w:type="dxa"/>
          </w:tcPr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before="7"/>
              <w:rPr>
                <w:b/>
                <w:sz w:val="32"/>
              </w:rPr>
            </w:pPr>
          </w:p>
          <w:p>
            <w:pPr>
              <w:pStyle w:val="7"/>
              <w:spacing w:before="1"/>
              <w:ind w:left="474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3"/>
              <w:rPr>
                <w:b/>
                <w:sz w:val="25"/>
              </w:rPr>
            </w:pPr>
          </w:p>
          <w:p>
            <w:pPr>
              <w:pStyle w:val="7"/>
              <w:spacing w:line="242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自信息形成或者变更之日起 20 个工作日内</w:t>
            </w:r>
          </w:p>
        </w:tc>
        <w:tc>
          <w:tcPr>
            <w:tcW w:w="80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100" w:right="1240" w:bottom="280" w:left="1220" w:header="720" w:footer="720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4"/>
        <w:rPr>
          <w:rFonts w:ascii="Times New Roman"/>
          <w:b w:val="0"/>
          <w:sz w:val="20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728"/>
        <w:gridCol w:w="6720"/>
        <w:gridCol w:w="2490"/>
        <w:gridCol w:w="1485"/>
        <w:gridCol w:w="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</w:tcPr>
          <w:p>
            <w:pPr>
              <w:pStyle w:val="7"/>
              <w:spacing w:before="16" w:line="266" w:lineRule="auto"/>
              <w:ind w:left="107" w:right="9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办学成果得到省、市及社会各界的肯定与好评。同时，充分发挥示范辐射作用，成为高平市幼教事业的中流砥柱，极大地促进了当地幼儿教育</w:t>
            </w:r>
            <w:r>
              <w:rPr>
                <w:rFonts w:hint="eastAsia"/>
                <w:spacing w:val="-7"/>
                <w:sz w:val="22"/>
              </w:rPr>
              <w:t>事业的发展。</w:t>
            </w:r>
          </w:p>
        </w:tc>
        <w:tc>
          <w:tcPr>
            <w:tcW w:w="24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0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91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92"/>
              <w:ind w:right="388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172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92" w:line="266" w:lineRule="auto"/>
              <w:ind w:left="107" w:right="43"/>
              <w:rPr>
                <w:sz w:val="22"/>
              </w:rPr>
            </w:pPr>
            <w:r>
              <w:rPr>
                <w:sz w:val="22"/>
              </w:rPr>
              <w:t>业务（对外服务事项） 有关信息</w:t>
            </w:r>
          </w:p>
        </w:tc>
        <w:tc>
          <w:tcPr>
            <w:tcW w:w="6720" w:type="dxa"/>
          </w:tcPr>
          <w:p>
            <w:pPr>
              <w:pStyle w:val="7"/>
              <w:spacing w:before="15" w:line="266" w:lineRule="auto"/>
              <w:ind w:left="107" w:right="2414"/>
              <w:rPr>
                <w:sz w:val="22"/>
              </w:rPr>
            </w:pPr>
            <w:r>
              <w:rPr>
                <w:b/>
                <w:sz w:val="22"/>
              </w:rPr>
              <w:t>服务宗旨：</w:t>
            </w: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心中有</w:t>
            </w:r>
            <w:r>
              <w:rPr>
                <w:sz w:val="22"/>
              </w:rPr>
              <w:t>孩子，</w:t>
            </w:r>
            <w:r>
              <w:rPr>
                <w:rFonts w:hint="eastAsia"/>
                <w:sz w:val="22"/>
                <w:lang w:val="en-US" w:eastAsia="zh-CN"/>
              </w:rPr>
              <w:t>眼中有</w:t>
            </w:r>
            <w:r>
              <w:rPr>
                <w:sz w:val="22"/>
              </w:rPr>
              <w:t>家长</w:t>
            </w:r>
          </w:p>
          <w:p>
            <w:pPr>
              <w:pStyle w:val="7"/>
              <w:spacing w:before="15" w:line="266" w:lineRule="auto"/>
              <w:ind w:left="107" w:right="2414"/>
              <w:rPr>
                <w:sz w:val="22"/>
              </w:rPr>
            </w:pPr>
            <w:r>
              <w:rPr>
                <w:b/>
                <w:sz w:val="22"/>
              </w:rPr>
              <w:t>业务范围：</w:t>
            </w:r>
            <w:r>
              <w:rPr>
                <w:sz w:val="22"/>
              </w:rPr>
              <w:t>幼儿保育 幼儿教育</w:t>
            </w:r>
          </w:p>
          <w:p>
            <w:pPr>
              <w:pStyle w:val="7"/>
              <w:spacing w:line="280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招生区域：</w:t>
            </w:r>
            <w:r>
              <w:rPr>
                <w:rFonts w:hint="eastAsia"/>
                <w:sz w:val="22"/>
                <w:lang w:val="en-US" w:eastAsia="zh-CN"/>
              </w:rPr>
              <w:t>高平市太焦铁路以东，瑞璟路以西，丹河以南，长平街以北（不含城北社区）</w:t>
            </w:r>
            <w:r>
              <w:rPr>
                <w:sz w:val="22"/>
              </w:rPr>
              <w:t xml:space="preserve"> 3-6 岁幼儿</w:t>
            </w:r>
          </w:p>
          <w:p>
            <w:pPr>
              <w:pStyle w:val="7"/>
              <w:spacing w:before="30" w:line="266" w:lineRule="auto"/>
              <w:ind w:left="107" w:right="216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b/>
                <w:sz w:val="22"/>
              </w:rPr>
              <w:t>入园时间：</w:t>
            </w:r>
            <w:r>
              <w:rPr>
                <w:sz w:val="22"/>
              </w:rPr>
              <w:t xml:space="preserve">8：00—17：00（日托） （按照国家法定节假日休息） </w:t>
            </w:r>
            <w:r>
              <w:rPr>
                <w:b/>
                <w:sz w:val="22"/>
              </w:rPr>
              <w:t>联系方式：</w:t>
            </w:r>
            <w:r>
              <w:rPr>
                <w:sz w:val="22"/>
              </w:rPr>
              <w:t>0356-</w:t>
            </w:r>
            <w:r>
              <w:rPr>
                <w:rFonts w:hint="eastAsia"/>
                <w:sz w:val="22"/>
                <w:lang w:val="en-US" w:eastAsia="zh-CN"/>
              </w:rPr>
              <w:t>5243991</w:t>
            </w:r>
          </w:p>
        </w:tc>
        <w:tc>
          <w:tcPr>
            <w:tcW w:w="2490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ind w:left="455" w:right="445"/>
              <w:jc w:val="center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7"/>
              <w:spacing w:before="2" w:line="242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自信息形成或者变更之日起 20 个工作日内</w:t>
            </w:r>
          </w:p>
        </w:tc>
        <w:tc>
          <w:tcPr>
            <w:tcW w:w="80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91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4"/>
              <w:ind w:right="388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1728" w:type="dxa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  <w:bookmarkStart w:id="0" w:name="_GoBack"/>
            <w:bookmarkEnd w:id="0"/>
          </w:p>
          <w:p>
            <w:pPr>
              <w:pStyle w:val="7"/>
              <w:spacing w:before="134" w:line="266" w:lineRule="auto"/>
              <w:ind w:left="107" w:right="43"/>
              <w:rPr>
                <w:sz w:val="22"/>
              </w:rPr>
            </w:pPr>
            <w:r>
              <w:rPr>
                <w:sz w:val="22"/>
              </w:rPr>
              <w:t>定价（收费）有关信息</w:t>
            </w:r>
          </w:p>
        </w:tc>
        <w:tc>
          <w:tcPr>
            <w:tcW w:w="6720" w:type="dxa"/>
          </w:tcPr>
          <w:p>
            <w:pPr>
              <w:pStyle w:val="7"/>
              <w:spacing w:before="16" w:line="266" w:lineRule="auto"/>
              <w:ind w:left="107" w:right="3174"/>
              <w:rPr>
                <w:sz w:val="22"/>
              </w:rPr>
            </w:pPr>
            <w:r>
              <w:rPr>
                <w:b/>
                <w:sz w:val="22"/>
              </w:rPr>
              <w:t>收费依据：</w:t>
            </w:r>
            <w:r>
              <w:rPr>
                <w:rFonts w:hint="eastAsia"/>
                <w:sz w:val="22"/>
                <w:lang w:val="en-US" w:eastAsia="zh-CN"/>
              </w:rPr>
              <w:t>高</w:t>
            </w:r>
            <w:r>
              <w:rPr>
                <w:sz w:val="22"/>
              </w:rPr>
              <w:t>发改</w:t>
            </w:r>
            <w:r>
              <w:rPr>
                <w:rFonts w:hint="eastAsia"/>
                <w:sz w:val="22"/>
                <w:lang w:val="en-US" w:eastAsia="zh-CN"/>
              </w:rPr>
              <w:t>发</w:t>
            </w:r>
            <w:r>
              <w:rPr>
                <w:sz w:val="22"/>
              </w:rPr>
              <w:t>﹝20</w:t>
            </w:r>
            <w:r>
              <w:rPr>
                <w:rFonts w:hint="eastAsia"/>
                <w:sz w:val="22"/>
                <w:lang w:val="en-US" w:eastAsia="zh-CN"/>
              </w:rPr>
              <w:t>15</w:t>
            </w:r>
            <w:r>
              <w:rPr>
                <w:sz w:val="22"/>
              </w:rPr>
              <w:t>﹞</w:t>
            </w:r>
            <w:r>
              <w:rPr>
                <w:rFonts w:hint="eastAsia"/>
                <w:sz w:val="22"/>
                <w:lang w:val="en-US" w:eastAsia="zh-CN"/>
              </w:rPr>
              <w:t>60</w:t>
            </w:r>
            <w:r>
              <w:rPr>
                <w:sz w:val="22"/>
              </w:rPr>
              <w:t>号</w:t>
            </w:r>
            <w:r>
              <w:rPr>
                <w:b/>
                <w:sz w:val="22"/>
              </w:rPr>
              <w:t>收费项目：</w:t>
            </w:r>
            <w:r>
              <w:rPr>
                <w:sz w:val="22"/>
              </w:rPr>
              <w:t>保育教育费</w:t>
            </w:r>
          </w:p>
          <w:p>
            <w:pPr>
              <w:pStyle w:val="7"/>
              <w:spacing w:line="280" w:lineRule="exact"/>
              <w:ind w:left="107"/>
              <w:rPr>
                <w:rFonts w:hint="eastAsia" w:eastAsia="宋体"/>
                <w:sz w:val="22"/>
                <w:lang w:eastAsia="zh-CN"/>
              </w:rPr>
            </w:pPr>
            <w:r>
              <w:rPr>
                <w:b/>
                <w:sz w:val="22"/>
              </w:rPr>
              <w:t>收费标准：</w:t>
            </w: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260</w:t>
            </w:r>
            <w:r>
              <w:rPr>
                <w:sz w:val="22"/>
              </w:rPr>
              <w:t xml:space="preserve"> 元/生/</w:t>
            </w:r>
            <w:r>
              <w:rPr>
                <w:rFonts w:hint="eastAsia"/>
                <w:sz w:val="22"/>
                <w:lang w:val="en-US" w:eastAsia="zh-CN"/>
              </w:rPr>
              <w:t>月</w:t>
            </w:r>
          </w:p>
        </w:tc>
        <w:tc>
          <w:tcPr>
            <w:tcW w:w="2490" w:type="dxa"/>
          </w:tcPr>
          <w:p>
            <w:pPr>
              <w:pStyle w:val="7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7"/>
              <w:ind w:left="455" w:right="445"/>
              <w:jc w:val="center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7"/>
              <w:spacing w:before="3" w:line="242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自信息形成或者变更之日起 20 个工作日内</w:t>
            </w:r>
          </w:p>
        </w:tc>
        <w:tc>
          <w:tcPr>
            <w:tcW w:w="80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12" w:type="dxa"/>
          </w:tcPr>
          <w:p>
            <w:pPr>
              <w:pStyle w:val="7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7"/>
              <w:ind w:right="13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1728" w:type="dxa"/>
          </w:tcPr>
          <w:p>
            <w:pPr>
              <w:pStyle w:val="7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07" w:right="288"/>
              <w:rPr>
                <w:sz w:val="22"/>
              </w:rPr>
            </w:pPr>
            <w:r>
              <w:rPr>
                <w:sz w:val="22"/>
              </w:rPr>
              <w:t>事项咨询及申诉渠道</w:t>
            </w:r>
          </w:p>
        </w:tc>
        <w:tc>
          <w:tcPr>
            <w:tcW w:w="6720" w:type="dxa"/>
          </w:tcPr>
          <w:p>
            <w:pPr>
              <w:pStyle w:val="7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7"/>
              <w:ind w:firstLine="220" w:firstLineChars="100"/>
              <w:jc w:val="left"/>
              <w:rPr>
                <w:rFonts w:hint="eastAsia"/>
                <w:sz w:val="22"/>
                <w:lang w:val="en-US" w:eastAsia="zh-CN"/>
              </w:rPr>
            </w:pPr>
            <w:r>
              <w:rPr>
                <w:sz w:val="22"/>
              </w:rPr>
              <w:t>0356-</w:t>
            </w:r>
            <w:r>
              <w:rPr>
                <w:rFonts w:hint="eastAsia"/>
                <w:sz w:val="22"/>
                <w:lang w:val="en-US" w:eastAsia="zh-CN"/>
              </w:rPr>
              <w:t>5243991</w:t>
            </w:r>
          </w:p>
          <w:p>
            <w:pPr>
              <w:pStyle w:val="7"/>
              <w:ind w:firstLine="220" w:firstLineChars="100"/>
              <w:jc w:val="left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微信公众号：gpsxxyey</w:t>
            </w:r>
          </w:p>
        </w:tc>
        <w:tc>
          <w:tcPr>
            <w:tcW w:w="2490" w:type="dxa"/>
          </w:tcPr>
          <w:p>
            <w:pPr>
              <w:pStyle w:val="7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7"/>
              <w:ind w:left="455" w:right="445"/>
              <w:jc w:val="center"/>
              <w:rPr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7"/>
              <w:spacing w:before="2" w:line="242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自信息形成或者变更之日起 20 个</w:t>
            </w:r>
          </w:p>
          <w:p>
            <w:pPr>
              <w:pStyle w:val="7"/>
              <w:spacing w:before="4"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工作日内</w:t>
            </w:r>
          </w:p>
        </w:tc>
        <w:tc>
          <w:tcPr>
            <w:tcW w:w="80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17"/>
        </w:rPr>
        <w:sectPr>
          <w:pgSz w:w="16840" w:h="11910" w:orient="landscape"/>
          <w:pgMar w:top="1100" w:right="1240" w:bottom="280" w:left="1220" w:header="720" w:footer="720" w:gutter="0"/>
          <w:cols w:space="720" w:num="1"/>
        </w:sectPr>
      </w:pPr>
    </w:p>
    <w:p>
      <w:pPr>
        <w:pStyle w:val="2"/>
        <w:spacing w:before="4"/>
        <w:rPr>
          <w:rFonts w:ascii="Times New Roman"/>
          <w:b w:val="0"/>
          <w:sz w:val="17"/>
        </w:rPr>
      </w:pPr>
    </w:p>
    <w:sectPr>
      <w:pgSz w:w="16840" w:h="11910" w:orient="landscape"/>
      <w:pgMar w:top="1100" w:right="124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YzlkYTQ0ODRkZDRjODM2YWQ1NWQwYzdmODg2OWYifQ=="/>
  </w:docVars>
  <w:rsids>
    <w:rsidRoot w:val="00000000"/>
    <w:rsid w:val="05D15877"/>
    <w:rsid w:val="0BD0037E"/>
    <w:rsid w:val="124D682A"/>
    <w:rsid w:val="160048AE"/>
    <w:rsid w:val="2B2100D0"/>
    <w:rsid w:val="2CD5279B"/>
    <w:rsid w:val="348731D9"/>
    <w:rsid w:val="36FB720C"/>
    <w:rsid w:val="3F792699"/>
    <w:rsid w:val="4A7D5D73"/>
    <w:rsid w:val="53A92F5C"/>
    <w:rsid w:val="58A41F44"/>
    <w:rsid w:val="5C6D4854"/>
    <w:rsid w:val="5DE569AF"/>
    <w:rsid w:val="5FA42829"/>
    <w:rsid w:val="645B2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860</Words>
  <Characters>933</Characters>
  <TotalTime>5</TotalTime>
  <ScaleCrop>false</ScaleCrop>
  <LinksUpToDate>false</LinksUpToDate>
  <CharactersWithSpaces>952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2022-12-09T03:40:00Z</dcterms:created>
  <dc:creator>Administrator</dc:creator>
  <cp:lastModifiedBy>镜声</cp:lastModifiedBy>
  <dcterms:modified xsi:type="dcterms:W3CDTF">2022-12-09T04:46:03Z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2022-12-09T00:00:00Z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D39DEF8E8D554F219E51E257F40778FF</vt:lpwstr>
  </property>
</Properties>
</file>